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10" w:rsidRPr="00324B10" w:rsidRDefault="00324B10" w:rsidP="00324B10">
      <w:pPr>
        <w:spacing w:after="0" w:line="240" w:lineRule="auto"/>
        <w:jc w:val="center"/>
        <w:rPr>
          <w:rFonts w:ascii="Times New Roman" w:eastAsia="Times New Roman" w:hAnsi="Times New Roman" w:cs="Times New Roman"/>
          <w:sz w:val="26"/>
          <w:szCs w:val="26"/>
          <w:lang w:eastAsia="ru-RU"/>
        </w:rPr>
      </w:pPr>
      <w:r w:rsidRPr="00324B10">
        <w:rPr>
          <w:rFonts w:ascii="Times New Roman" w:eastAsia="Times New Roman" w:hAnsi="Times New Roman" w:cs="Times New Roman"/>
          <w:sz w:val="26"/>
          <w:szCs w:val="26"/>
          <w:lang w:eastAsia="ru-RU"/>
        </w:rPr>
        <w:t>Отчет о работе постоянной депутатской комиссии Думы Находкинского городского округа по бюджету, финансам и налогам за 202</w:t>
      </w:r>
      <w:r>
        <w:rPr>
          <w:rFonts w:ascii="Times New Roman" w:eastAsia="Times New Roman" w:hAnsi="Times New Roman" w:cs="Times New Roman"/>
          <w:sz w:val="26"/>
          <w:szCs w:val="26"/>
          <w:lang w:eastAsia="ru-RU"/>
        </w:rPr>
        <w:t>2</w:t>
      </w:r>
      <w:r w:rsidRPr="00324B10">
        <w:rPr>
          <w:rFonts w:ascii="Times New Roman" w:eastAsia="Times New Roman" w:hAnsi="Times New Roman" w:cs="Times New Roman"/>
          <w:sz w:val="26"/>
          <w:szCs w:val="26"/>
          <w:lang w:eastAsia="ru-RU"/>
        </w:rPr>
        <w:t xml:space="preserve"> год.</w:t>
      </w:r>
    </w:p>
    <w:p w:rsidR="00324B10" w:rsidRPr="00324B10" w:rsidRDefault="00324B10" w:rsidP="00324B10">
      <w:pPr>
        <w:spacing w:after="0" w:line="240" w:lineRule="auto"/>
        <w:jc w:val="both"/>
        <w:rPr>
          <w:rFonts w:ascii="Times New Roman" w:eastAsia="Times New Roman" w:hAnsi="Times New Roman" w:cs="Times New Roman"/>
          <w:sz w:val="26"/>
          <w:szCs w:val="26"/>
          <w:lang w:eastAsia="ru-RU"/>
        </w:rPr>
      </w:pPr>
    </w:p>
    <w:p w:rsidR="00324B10" w:rsidRPr="00324B10" w:rsidRDefault="00324B10" w:rsidP="00324B10">
      <w:pPr>
        <w:spacing w:after="0" w:line="240" w:lineRule="auto"/>
        <w:jc w:val="center"/>
        <w:rPr>
          <w:rFonts w:ascii="Times New Roman" w:eastAsia="Times New Roman" w:hAnsi="Times New Roman" w:cs="Times New Roman"/>
          <w:sz w:val="26"/>
          <w:szCs w:val="26"/>
          <w:lang w:eastAsia="ru-RU"/>
        </w:rPr>
      </w:pPr>
      <w:r w:rsidRPr="00324B10">
        <w:rPr>
          <w:rFonts w:ascii="Times New Roman" w:eastAsia="Times New Roman" w:hAnsi="Times New Roman" w:cs="Times New Roman"/>
          <w:sz w:val="26"/>
          <w:szCs w:val="26"/>
          <w:lang w:eastAsia="ru-RU"/>
        </w:rPr>
        <w:t>С 01.01.202</w:t>
      </w:r>
      <w:r>
        <w:rPr>
          <w:rFonts w:ascii="Times New Roman" w:eastAsia="Times New Roman" w:hAnsi="Times New Roman" w:cs="Times New Roman"/>
          <w:sz w:val="26"/>
          <w:szCs w:val="26"/>
          <w:lang w:eastAsia="ru-RU"/>
        </w:rPr>
        <w:t>2</w:t>
      </w:r>
      <w:r w:rsidRPr="00324B10">
        <w:rPr>
          <w:rFonts w:ascii="Times New Roman" w:eastAsia="Times New Roman" w:hAnsi="Times New Roman" w:cs="Times New Roman"/>
          <w:sz w:val="26"/>
          <w:szCs w:val="26"/>
          <w:lang w:eastAsia="ru-RU"/>
        </w:rPr>
        <w:t xml:space="preserve"> г. по 31.12.202</w:t>
      </w:r>
      <w:r>
        <w:rPr>
          <w:rFonts w:ascii="Times New Roman" w:eastAsia="Times New Roman" w:hAnsi="Times New Roman" w:cs="Times New Roman"/>
          <w:sz w:val="26"/>
          <w:szCs w:val="26"/>
          <w:lang w:eastAsia="ru-RU"/>
        </w:rPr>
        <w:t>2</w:t>
      </w:r>
      <w:r w:rsidRPr="00324B10">
        <w:rPr>
          <w:rFonts w:ascii="Times New Roman" w:eastAsia="Times New Roman" w:hAnsi="Times New Roman" w:cs="Times New Roman"/>
          <w:sz w:val="26"/>
          <w:szCs w:val="26"/>
          <w:lang w:eastAsia="ru-RU"/>
        </w:rPr>
        <w:t xml:space="preserve"> г. проведено 1</w:t>
      </w:r>
      <w:r w:rsidR="0072564E">
        <w:rPr>
          <w:rFonts w:ascii="Times New Roman" w:eastAsia="Times New Roman" w:hAnsi="Times New Roman" w:cs="Times New Roman"/>
          <w:sz w:val="26"/>
          <w:szCs w:val="26"/>
          <w:lang w:eastAsia="ru-RU"/>
        </w:rPr>
        <w:t>4</w:t>
      </w:r>
      <w:r w:rsidRPr="00324B10">
        <w:rPr>
          <w:rFonts w:ascii="Times New Roman" w:eastAsia="Times New Roman" w:hAnsi="Times New Roman" w:cs="Times New Roman"/>
          <w:sz w:val="26"/>
          <w:szCs w:val="26"/>
          <w:lang w:eastAsia="ru-RU"/>
        </w:rPr>
        <w:t xml:space="preserve"> заседаний комиссии по бюджету, финансам и налогам из них </w:t>
      </w:r>
      <w:r w:rsidR="00D36803">
        <w:rPr>
          <w:rFonts w:ascii="Times New Roman" w:eastAsia="Times New Roman" w:hAnsi="Times New Roman" w:cs="Times New Roman"/>
          <w:sz w:val="26"/>
          <w:szCs w:val="26"/>
          <w:lang w:eastAsia="ru-RU"/>
        </w:rPr>
        <w:t>2</w:t>
      </w:r>
      <w:r w:rsidRPr="00324B10">
        <w:rPr>
          <w:rFonts w:ascii="Times New Roman" w:eastAsia="Times New Roman" w:hAnsi="Times New Roman" w:cs="Times New Roman"/>
          <w:sz w:val="26"/>
          <w:szCs w:val="26"/>
          <w:lang w:eastAsia="ru-RU"/>
        </w:rPr>
        <w:t xml:space="preserve"> совместн</w:t>
      </w:r>
      <w:r w:rsidR="00D36803">
        <w:rPr>
          <w:rFonts w:ascii="Times New Roman" w:eastAsia="Times New Roman" w:hAnsi="Times New Roman" w:cs="Times New Roman"/>
          <w:sz w:val="26"/>
          <w:szCs w:val="26"/>
          <w:lang w:eastAsia="ru-RU"/>
        </w:rPr>
        <w:t>ых</w:t>
      </w:r>
      <w:r w:rsidRPr="00324B10">
        <w:rPr>
          <w:rFonts w:ascii="Times New Roman" w:eastAsia="Times New Roman" w:hAnsi="Times New Roman" w:cs="Times New Roman"/>
          <w:sz w:val="26"/>
          <w:szCs w:val="26"/>
          <w:lang w:eastAsia="ru-RU"/>
        </w:rPr>
        <w:t xml:space="preserve"> заседани</w:t>
      </w:r>
      <w:r w:rsidR="0054683E">
        <w:rPr>
          <w:rFonts w:ascii="Times New Roman" w:eastAsia="Times New Roman" w:hAnsi="Times New Roman" w:cs="Times New Roman"/>
          <w:sz w:val="26"/>
          <w:szCs w:val="26"/>
          <w:lang w:eastAsia="ru-RU"/>
        </w:rPr>
        <w:t>я</w:t>
      </w:r>
      <w:r w:rsidRPr="00324B10">
        <w:rPr>
          <w:rFonts w:ascii="Times New Roman" w:eastAsia="Times New Roman" w:hAnsi="Times New Roman" w:cs="Times New Roman"/>
          <w:sz w:val="26"/>
          <w:szCs w:val="26"/>
          <w:lang w:eastAsia="ru-RU"/>
        </w:rPr>
        <w:t xml:space="preserve"> постоянных депутатских комиссий Думы Находкинского городского округа </w:t>
      </w:r>
    </w:p>
    <w:p w:rsidR="00324B10" w:rsidRPr="00324B10" w:rsidRDefault="00324B10" w:rsidP="00324B10">
      <w:pPr>
        <w:spacing w:after="0" w:line="240" w:lineRule="auto"/>
        <w:ind w:firstLine="720"/>
        <w:jc w:val="both"/>
        <w:rPr>
          <w:rFonts w:ascii="Times New Roman" w:eastAsia="Times New Roman" w:hAnsi="Times New Roman" w:cs="Times New Roman"/>
          <w:sz w:val="26"/>
          <w:szCs w:val="26"/>
          <w:lang w:eastAsia="ru-RU"/>
        </w:rPr>
      </w:pPr>
    </w:p>
    <w:p w:rsidR="00596937" w:rsidRDefault="00324B10" w:rsidP="00596937">
      <w:pPr>
        <w:spacing w:after="0" w:line="240" w:lineRule="auto"/>
        <w:ind w:right="-284" w:firstLine="720"/>
        <w:jc w:val="both"/>
        <w:rPr>
          <w:rFonts w:ascii="Times New Roman" w:hAnsi="Times New Roman" w:cs="Times New Roman"/>
          <w:sz w:val="26"/>
          <w:szCs w:val="26"/>
        </w:rPr>
      </w:pPr>
      <w:r w:rsidRPr="00324B10">
        <w:rPr>
          <w:rFonts w:ascii="Times New Roman" w:eastAsia="Times New Roman" w:hAnsi="Times New Roman" w:cs="Times New Roman"/>
          <w:sz w:val="26"/>
          <w:szCs w:val="26"/>
          <w:lang w:eastAsia="ru-RU"/>
        </w:rPr>
        <w:t xml:space="preserve">В отчетном году на заседании комиссии по бюджету, финансам и налогам был рассмотрен </w:t>
      </w:r>
      <w:r w:rsidR="000751E3">
        <w:rPr>
          <w:rFonts w:ascii="Times New Roman" w:eastAsia="Times New Roman" w:hAnsi="Times New Roman" w:cs="Times New Roman"/>
          <w:sz w:val="26"/>
          <w:szCs w:val="26"/>
          <w:lang w:eastAsia="ru-RU"/>
        </w:rPr>
        <w:t>3</w:t>
      </w:r>
      <w:r w:rsidR="000830A0">
        <w:rPr>
          <w:rFonts w:ascii="Times New Roman" w:eastAsia="Times New Roman" w:hAnsi="Times New Roman" w:cs="Times New Roman"/>
          <w:sz w:val="26"/>
          <w:szCs w:val="26"/>
          <w:lang w:eastAsia="ru-RU"/>
        </w:rPr>
        <w:t>1</w:t>
      </w:r>
      <w:r w:rsidRPr="00324B10">
        <w:rPr>
          <w:rFonts w:ascii="Times New Roman" w:eastAsia="Times New Roman" w:hAnsi="Times New Roman" w:cs="Times New Roman"/>
          <w:sz w:val="26"/>
          <w:szCs w:val="26"/>
          <w:lang w:eastAsia="ru-RU"/>
        </w:rPr>
        <w:t xml:space="preserve"> вопрос.</w:t>
      </w:r>
      <w:r w:rsidR="00596937" w:rsidRPr="00596937">
        <w:rPr>
          <w:rFonts w:ascii="Times New Roman" w:hAnsi="Times New Roman" w:cs="Times New Roman"/>
          <w:sz w:val="26"/>
          <w:szCs w:val="26"/>
        </w:rPr>
        <w:t xml:space="preserve"> </w:t>
      </w:r>
    </w:p>
    <w:p w:rsidR="00AB16CA" w:rsidRDefault="008C227D" w:rsidP="00BB233E">
      <w:pPr>
        <w:spacing w:after="0" w:line="240" w:lineRule="auto"/>
        <w:ind w:right="-284" w:firstLine="708"/>
        <w:jc w:val="both"/>
      </w:pPr>
      <w:r w:rsidRPr="008C227D">
        <w:rPr>
          <w:rFonts w:ascii="Times New Roman" w:hAnsi="Times New Roman" w:cs="Times New Roman"/>
          <w:sz w:val="26"/>
          <w:szCs w:val="26"/>
        </w:rPr>
        <w:t xml:space="preserve">Наиболее значимым и емким направлением деятельности </w:t>
      </w:r>
      <w:r w:rsidR="00596937">
        <w:rPr>
          <w:rFonts w:ascii="Times New Roman" w:hAnsi="Times New Roman" w:cs="Times New Roman"/>
          <w:sz w:val="26"/>
          <w:szCs w:val="26"/>
        </w:rPr>
        <w:t>к</w:t>
      </w:r>
      <w:r w:rsidR="00596937" w:rsidRPr="008C227D">
        <w:rPr>
          <w:rFonts w:ascii="Times New Roman" w:hAnsi="Times New Roman" w:cs="Times New Roman"/>
          <w:sz w:val="26"/>
          <w:szCs w:val="26"/>
        </w:rPr>
        <w:t>омиссии</w:t>
      </w:r>
      <w:r w:rsidR="00596937">
        <w:rPr>
          <w:rFonts w:ascii="Times New Roman" w:hAnsi="Times New Roman" w:cs="Times New Roman"/>
          <w:sz w:val="26"/>
          <w:szCs w:val="26"/>
        </w:rPr>
        <w:t>,</w:t>
      </w:r>
      <w:r w:rsidR="00596937" w:rsidRPr="008C227D">
        <w:rPr>
          <w:rFonts w:ascii="Times New Roman" w:hAnsi="Times New Roman" w:cs="Times New Roman"/>
          <w:sz w:val="26"/>
          <w:szCs w:val="26"/>
        </w:rPr>
        <w:t xml:space="preserve"> является</w:t>
      </w:r>
      <w:r w:rsidRPr="008C227D">
        <w:rPr>
          <w:rFonts w:ascii="Times New Roman" w:hAnsi="Times New Roman" w:cs="Times New Roman"/>
          <w:sz w:val="26"/>
          <w:szCs w:val="26"/>
        </w:rPr>
        <w:t xml:space="preserve"> работа по вопросам осуществления бюджетного процесса, связанная с принятием бюджета, внесением изменений и дополнений в бюджет, а также контроля</w:t>
      </w:r>
      <w:r w:rsidR="0097118A">
        <w:rPr>
          <w:rFonts w:ascii="Times New Roman" w:hAnsi="Times New Roman" w:cs="Times New Roman"/>
          <w:sz w:val="26"/>
          <w:szCs w:val="26"/>
        </w:rPr>
        <w:t xml:space="preserve"> </w:t>
      </w:r>
      <w:r w:rsidRPr="008C227D">
        <w:rPr>
          <w:rFonts w:ascii="Times New Roman" w:hAnsi="Times New Roman" w:cs="Times New Roman"/>
          <w:sz w:val="26"/>
          <w:szCs w:val="26"/>
        </w:rPr>
        <w:t>за</w:t>
      </w:r>
      <w:r w:rsidR="0097118A">
        <w:rPr>
          <w:rFonts w:ascii="Times New Roman" w:hAnsi="Times New Roman" w:cs="Times New Roman"/>
          <w:sz w:val="26"/>
          <w:szCs w:val="26"/>
        </w:rPr>
        <w:t xml:space="preserve"> </w:t>
      </w:r>
      <w:r w:rsidRPr="008C227D">
        <w:rPr>
          <w:rFonts w:ascii="Times New Roman" w:hAnsi="Times New Roman" w:cs="Times New Roman"/>
          <w:sz w:val="26"/>
          <w:szCs w:val="26"/>
        </w:rPr>
        <w:t>его</w:t>
      </w:r>
      <w:r w:rsidR="0097118A">
        <w:rPr>
          <w:rFonts w:ascii="Times New Roman" w:hAnsi="Times New Roman" w:cs="Times New Roman"/>
          <w:sz w:val="26"/>
          <w:szCs w:val="26"/>
        </w:rPr>
        <w:t xml:space="preserve"> </w:t>
      </w:r>
      <w:r w:rsidRPr="008C227D">
        <w:rPr>
          <w:rFonts w:ascii="Times New Roman" w:hAnsi="Times New Roman" w:cs="Times New Roman"/>
          <w:sz w:val="26"/>
          <w:szCs w:val="26"/>
        </w:rPr>
        <w:t>исполнением</w:t>
      </w:r>
    </w:p>
    <w:p w:rsidR="00F46D32" w:rsidRDefault="00BB233E" w:rsidP="00BB233E">
      <w:pPr>
        <w:spacing w:after="0" w:line="240" w:lineRule="auto"/>
        <w:ind w:right="-284" w:firstLine="708"/>
        <w:jc w:val="both"/>
        <w:rPr>
          <w:rStyle w:val="markedcontent"/>
          <w:rFonts w:ascii="Times New Roman" w:hAnsi="Times New Roman" w:cs="Times New Roman"/>
          <w:sz w:val="26"/>
          <w:szCs w:val="26"/>
        </w:rPr>
      </w:pPr>
      <w:r w:rsidRPr="00BB233E">
        <w:rPr>
          <w:rFonts w:ascii="Times New Roman" w:hAnsi="Times New Roman" w:cs="Times New Roman"/>
          <w:sz w:val="26"/>
          <w:szCs w:val="26"/>
        </w:rPr>
        <w:t xml:space="preserve">За отчетный период членами комиссии </w:t>
      </w:r>
      <w:r w:rsidR="004B266B">
        <w:rPr>
          <w:rFonts w:ascii="Times New Roman" w:hAnsi="Times New Roman" w:cs="Times New Roman"/>
          <w:sz w:val="26"/>
          <w:szCs w:val="26"/>
        </w:rPr>
        <w:t xml:space="preserve">в </w:t>
      </w:r>
      <w:r w:rsidR="004B266B" w:rsidRPr="002A06BC">
        <w:rPr>
          <w:rFonts w:ascii="Times New Roman" w:hAnsi="Times New Roman" w:cs="Times New Roman"/>
          <w:sz w:val="26"/>
          <w:szCs w:val="26"/>
        </w:rPr>
        <w:t>рамках осуществления текущего контроля для проведения анализа показателей доходов, расходов и дефицита бюджета</w:t>
      </w:r>
      <w:r w:rsidR="009E3136">
        <w:rPr>
          <w:rFonts w:ascii="Times New Roman" w:hAnsi="Times New Roman" w:cs="Times New Roman"/>
          <w:sz w:val="26"/>
          <w:szCs w:val="26"/>
        </w:rPr>
        <w:t>,</w:t>
      </w:r>
      <w:r w:rsidR="004B266B" w:rsidRPr="002A06BC">
        <w:rPr>
          <w:rFonts w:ascii="Times New Roman" w:hAnsi="Times New Roman" w:cs="Times New Roman"/>
          <w:sz w:val="26"/>
          <w:szCs w:val="26"/>
        </w:rPr>
        <w:t xml:space="preserve"> </w:t>
      </w:r>
      <w:r w:rsidRPr="00BB233E">
        <w:rPr>
          <w:rFonts w:ascii="Times New Roman" w:hAnsi="Times New Roman" w:cs="Times New Roman"/>
          <w:sz w:val="26"/>
          <w:szCs w:val="26"/>
        </w:rPr>
        <w:t>рассмотрены</w:t>
      </w:r>
      <w:r>
        <w:rPr>
          <w:rFonts w:ascii="Times New Roman" w:hAnsi="Times New Roman" w:cs="Times New Roman"/>
          <w:sz w:val="26"/>
          <w:szCs w:val="26"/>
        </w:rPr>
        <w:t xml:space="preserve"> </w:t>
      </w:r>
      <w:r w:rsidRPr="002A06BC">
        <w:rPr>
          <w:rFonts w:ascii="Times New Roman" w:hAnsi="Times New Roman" w:cs="Times New Roman"/>
          <w:sz w:val="26"/>
          <w:szCs w:val="26"/>
        </w:rPr>
        <w:t>отчет</w:t>
      </w:r>
      <w:r>
        <w:rPr>
          <w:rFonts w:ascii="Times New Roman" w:hAnsi="Times New Roman" w:cs="Times New Roman"/>
          <w:sz w:val="26"/>
          <w:szCs w:val="26"/>
        </w:rPr>
        <w:t>ы</w:t>
      </w:r>
      <w:r w:rsidRPr="002A06BC">
        <w:rPr>
          <w:rFonts w:ascii="Times New Roman" w:hAnsi="Times New Roman" w:cs="Times New Roman"/>
          <w:sz w:val="26"/>
          <w:szCs w:val="26"/>
        </w:rPr>
        <w:t xml:space="preserve"> администрации Находкинского городского округа</w:t>
      </w:r>
      <w:r>
        <w:rPr>
          <w:rFonts w:ascii="Times New Roman" w:hAnsi="Times New Roman" w:cs="Times New Roman"/>
          <w:sz w:val="26"/>
          <w:szCs w:val="26"/>
        </w:rPr>
        <w:t xml:space="preserve"> </w:t>
      </w:r>
      <w:r w:rsidRPr="002A06BC">
        <w:rPr>
          <w:rFonts w:ascii="Times New Roman" w:hAnsi="Times New Roman" w:cs="Times New Roman"/>
          <w:sz w:val="26"/>
          <w:szCs w:val="26"/>
        </w:rPr>
        <w:t xml:space="preserve">об </w:t>
      </w:r>
      <w:r w:rsidR="005D497D">
        <w:rPr>
          <w:rFonts w:ascii="Times New Roman" w:hAnsi="Times New Roman" w:cs="Times New Roman"/>
          <w:sz w:val="26"/>
          <w:szCs w:val="26"/>
        </w:rPr>
        <w:t xml:space="preserve">исполнении </w:t>
      </w:r>
      <w:r w:rsidR="005D497D" w:rsidRPr="002A06BC">
        <w:rPr>
          <w:rFonts w:ascii="Times New Roman" w:hAnsi="Times New Roman" w:cs="Times New Roman"/>
          <w:sz w:val="26"/>
          <w:szCs w:val="26"/>
        </w:rPr>
        <w:t>за</w:t>
      </w:r>
      <w:r w:rsidRPr="002A06BC">
        <w:rPr>
          <w:rFonts w:ascii="Times New Roman" w:hAnsi="Times New Roman" w:cs="Times New Roman"/>
          <w:sz w:val="26"/>
          <w:szCs w:val="26"/>
        </w:rPr>
        <w:t xml:space="preserve"> </w:t>
      </w:r>
      <w:r>
        <w:rPr>
          <w:rFonts w:ascii="Times New Roman" w:hAnsi="Times New Roman" w:cs="Times New Roman"/>
          <w:sz w:val="26"/>
          <w:szCs w:val="26"/>
        </w:rPr>
        <w:t xml:space="preserve">первое полугодие и </w:t>
      </w:r>
      <w:r w:rsidRPr="002A06BC">
        <w:rPr>
          <w:rFonts w:ascii="Times New Roman" w:hAnsi="Times New Roman" w:cs="Times New Roman"/>
          <w:sz w:val="26"/>
          <w:szCs w:val="26"/>
        </w:rPr>
        <w:t>9 месяцев</w:t>
      </w:r>
      <w:r>
        <w:rPr>
          <w:rFonts w:ascii="Times New Roman" w:hAnsi="Times New Roman" w:cs="Times New Roman"/>
          <w:sz w:val="26"/>
          <w:szCs w:val="26"/>
        </w:rPr>
        <w:t xml:space="preserve"> 2022 года</w:t>
      </w:r>
      <w:r w:rsidRPr="002A06BC">
        <w:rPr>
          <w:rFonts w:ascii="Times New Roman" w:hAnsi="Times New Roman" w:cs="Times New Roman"/>
          <w:sz w:val="26"/>
          <w:szCs w:val="26"/>
        </w:rPr>
        <w:t>.</w:t>
      </w:r>
      <w:r w:rsidR="004B266B">
        <w:rPr>
          <w:rFonts w:ascii="Times New Roman" w:hAnsi="Times New Roman" w:cs="Times New Roman"/>
          <w:sz w:val="26"/>
          <w:szCs w:val="26"/>
        </w:rPr>
        <w:t xml:space="preserve"> </w:t>
      </w:r>
      <w:r w:rsidR="005D497D">
        <w:rPr>
          <w:rFonts w:ascii="Times New Roman" w:hAnsi="Times New Roman" w:cs="Times New Roman"/>
          <w:sz w:val="26"/>
          <w:szCs w:val="26"/>
        </w:rPr>
        <w:t>О</w:t>
      </w:r>
      <w:r w:rsidR="006A138E" w:rsidRPr="00C628C4">
        <w:rPr>
          <w:rStyle w:val="markedcontent"/>
          <w:rFonts w:ascii="Times New Roman" w:hAnsi="Times New Roman" w:cs="Times New Roman"/>
          <w:sz w:val="26"/>
          <w:szCs w:val="26"/>
        </w:rPr>
        <w:t>собое</w:t>
      </w:r>
      <w:r w:rsidR="006A138E" w:rsidRPr="00596937">
        <w:rPr>
          <w:rStyle w:val="markedcontent"/>
          <w:rFonts w:ascii="Times New Roman" w:hAnsi="Times New Roman" w:cs="Times New Roman"/>
          <w:sz w:val="26"/>
          <w:szCs w:val="26"/>
        </w:rPr>
        <w:t xml:space="preserve"> </w:t>
      </w:r>
      <w:r w:rsidR="00E50C1B" w:rsidRPr="00596937">
        <w:rPr>
          <w:rStyle w:val="markedcontent"/>
          <w:rFonts w:ascii="Times New Roman" w:hAnsi="Times New Roman" w:cs="Times New Roman"/>
          <w:sz w:val="26"/>
          <w:szCs w:val="26"/>
        </w:rPr>
        <w:t xml:space="preserve">внимание </w:t>
      </w:r>
      <w:r w:rsidR="005D497D">
        <w:rPr>
          <w:rStyle w:val="markedcontent"/>
          <w:rFonts w:ascii="Times New Roman" w:hAnsi="Times New Roman" w:cs="Times New Roman"/>
          <w:sz w:val="26"/>
          <w:szCs w:val="26"/>
        </w:rPr>
        <w:t xml:space="preserve">постоянной комиссией </w:t>
      </w:r>
      <w:r w:rsidR="005D497D" w:rsidRPr="00596937">
        <w:rPr>
          <w:rStyle w:val="markedcontent"/>
          <w:rFonts w:ascii="Times New Roman" w:hAnsi="Times New Roman" w:cs="Times New Roman"/>
          <w:sz w:val="26"/>
          <w:szCs w:val="26"/>
        </w:rPr>
        <w:t>удел</w:t>
      </w:r>
      <w:r w:rsidR="005D497D">
        <w:rPr>
          <w:rStyle w:val="markedcontent"/>
          <w:rFonts w:ascii="Times New Roman" w:hAnsi="Times New Roman" w:cs="Times New Roman"/>
          <w:sz w:val="26"/>
          <w:szCs w:val="26"/>
        </w:rPr>
        <w:t>ялось</w:t>
      </w:r>
      <w:r w:rsidR="005D497D" w:rsidRPr="00596937">
        <w:rPr>
          <w:rStyle w:val="markedcontent"/>
          <w:rFonts w:ascii="Times New Roman" w:hAnsi="Times New Roman" w:cs="Times New Roman"/>
          <w:sz w:val="26"/>
          <w:szCs w:val="26"/>
        </w:rPr>
        <w:t xml:space="preserve"> </w:t>
      </w:r>
      <w:r w:rsidR="005D497D">
        <w:rPr>
          <w:rStyle w:val="markedcontent"/>
          <w:rFonts w:ascii="Times New Roman" w:hAnsi="Times New Roman" w:cs="Times New Roman"/>
          <w:sz w:val="26"/>
          <w:szCs w:val="26"/>
        </w:rPr>
        <w:t>рассмотрению</w:t>
      </w:r>
      <w:r w:rsidR="006A138E" w:rsidRPr="00596937">
        <w:rPr>
          <w:rStyle w:val="markedcontent"/>
          <w:rFonts w:ascii="Times New Roman" w:hAnsi="Times New Roman" w:cs="Times New Roman"/>
          <w:sz w:val="26"/>
          <w:szCs w:val="26"/>
        </w:rPr>
        <w:t xml:space="preserve"> </w:t>
      </w:r>
      <w:r w:rsidR="00596937" w:rsidRPr="00596937">
        <w:rPr>
          <w:rStyle w:val="markedcontent"/>
          <w:rFonts w:ascii="Times New Roman" w:hAnsi="Times New Roman" w:cs="Times New Roman"/>
          <w:sz w:val="26"/>
          <w:szCs w:val="26"/>
        </w:rPr>
        <w:t>вопрос</w:t>
      </w:r>
      <w:r w:rsidR="005D497D">
        <w:rPr>
          <w:rStyle w:val="markedcontent"/>
          <w:rFonts w:ascii="Times New Roman" w:hAnsi="Times New Roman" w:cs="Times New Roman"/>
          <w:sz w:val="26"/>
          <w:szCs w:val="26"/>
        </w:rPr>
        <w:t>ов</w:t>
      </w:r>
      <w:r w:rsidR="00596937" w:rsidRPr="00596937">
        <w:rPr>
          <w:rStyle w:val="markedcontent"/>
          <w:rFonts w:ascii="Times New Roman" w:hAnsi="Times New Roman" w:cs="Times New Roman"/>
          <w:sz w:val="26"/>
          <w:szCs w:val="26"/>
        </w:rPr>
        <w:t xml:space="preserve"> </w:t>
      </w:r>
      <w:r w:rsidR="002A06BC" w:rsidRPr="00596937">
        <w:rPr>
          <w:rStyle w:val="markedcontent"/>
          <w:rFonts w:ascii="Times New Roman" w:hAnsi="Times New Roman" w:cs="Times New Roman"/>
          <w:sz w:val="26"/>
          <w:szCs w:val="26"/>
        </w:rPr>
        <w:t>о внесении</w:t>
      </w:r>
      <w:r w:rsidR="00BB07C1" w:rsidRPr="00596937">
        <w:rPr>
          <w:rStyle w:val="markedcontent"/>
          <w:rFonts w:ascii="Times New Roman" w:hAnsi="Times New Roman" w:cs="Times New Roman"/>
          <w:sz w:val="26"/>
          <w:szCs w:val="26"/>
        </w:rPr>
        <w:t xml:space="preserve"> изменений и дополнений в </w:t>
      </w:r>
      <w:r w:rsidR="00596937" w:rsidRPr="00596937">
        <w:rPr>
          <w:rStyle w:val="markedcontent"/>
          <w:rFonts w:ascii="Times New Roman" w:hAnsi="Times New Roman" w:cs="Times New Roman"/>
          <w:sz w:val="26"/>
          <w:szCs w:val="26"/>
        </w:rPr>
        <w:t>н</w:t>
      </w:r>
      <w:r w:rsidR="00BB07C1" w:rsidRPr="00596937">
        <w:rPr>
          <w:rStyle w:val="markedcontent"/>
          <w:rFonts w:ascii="Times New Roman" w:hAnsi="Times New Roman" w:cs="Times New Roman"/>
          <w:sz w:val="26"/>
          <w:szCs w:val="26"/>
        </w:rPr>
        <w:t>ормативн</w:t>
      </w:r>
      <w:r w:rsidR="00596937">
        <w:rPr>
          <w:rStyle w:val="markedcontent"/>
          <w:rFonts w:ascii="Times New Roman" w:hAnsi="Times New Roman" w:cs="Times New Roman"/>
          <w:sz w:val="26"/>
          <w:szCs w:val="26"/>
        </w:rPr>
        <w:t>о-</w:t>
      </w:r>
      <w:r w:rsidR="00BB07C1" w:rsidRPr="00596937">
        <w:rPr>
          <w:rStyle w:val="markedcontent"/>
          <w:rFonts w:ascii="Times New Roman" w:hAnsi="Times New Roman" w:cs="Times New Roman"/>
          <w:sz w:val="26"/>
          <w:szCs w:val="26"/>
        </w:rPr>
        <w:t>правовые акты</w:t>
      </w:r>
      <w:r w:rsidR="00596937">
        <w:rPr>
          <w:rStyle w:val="markedcontent"/>
          <w:rFonts w:ascii="Times New Roman" w:hAnsi="Times New Roman" w:cs="Times New Roman"/>
          <w:sz w:val="26"/>
          <w:szCs w:val="26"/>
        </w:rPr>
        <w:t xml:space="preserve"> Находкинского городского округа.</w:t>
      </w:r>
    </w:p>
    <w:p w:rsidR="00C628C4" w:rsidRDefault="00AB16CA" w:rsidP="00C628C4">
      <w:pPr>
        <w:spacing w:after="0" w:line="240" w:lineRule="auto"/>
        <w:ind w:right="-284"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C628C4" w:rsidRPr="00C628C4">
        <w:rPr>
          <w:rFonts w:ascii="Times New Roman" w:hAnsi="Times New Roman" w:cs="Times New Roman"/>
          <w:sz w:val="26"/>
          <w:szCs w:val="26"/>
        </w:rPr>
        <w:t xml:space="preserve">В рамках полномочий </w:t>
      </w:r>
      <w:bookmarkStart w:id="0" w:name="_GoBack"/>
      <w:bookmarkEnd w:id="0"/>
      <w:r w:rsidR="00C628C4" w:rsidRPr="00C628C4">
        <w:rPr>
          <w:rFonts w:ascii="Times New Roman" w:hAnsi="Times New Roman" w:cs="Times New Roman"/>
          <w:sz w:val="26"/>
          <w:szCs w:val="26"/>
        </w:rPr>
        <w:t xml:space="preserve">на заседании постоянной </w:t>
      </w:r>
      <w:r w:rsidR="005D497D" w:rsidRPr="00C628C4">
        <w:rPr>
          <w:rFonts w:ascii="Times New Roman" w:hAnsi="Times New Roman" w:cs="Times New Roman"/>
          <w:sz w:val="26"/>
          <w:szCs w:val="26"/>
        </w:rPr>
        <w:t>комиссии рассмотрены</w:t>
      </w:r>
      <w:r w:rsidR="00F21F9E">
        <w:rPr>
          <w:rFonts w:ascii="Times New Roman" w:hAnsi="Times New Roman" w:cs="Times New Roman"/>
          <w:sz w:val="26"/>
          <w:szCs w:val="26"/>
        </w:rPr>
        <w:t xml:space="preserve"> </w:t>
      </w:r>
      <w:r w:rsidR="00F21F9E" w:rsidRPr="00C628C4">
        <w:rPr>
          <w:rFonts w:ascii="Times New Roman" w:hAnsi="Times New Roman" w:cs="Times New Roman"/>
          <w:sz w:val="26"/>
          <w:szCs w:val="26"/>
        </w:rPr>
        <w:t>следующие</w:t>
      </w:r>
      <w:r w:rsidR="00C628C4" w:rsidRPr="00C628C4">
        <w:rPr>
          <w:rFonts w:ascii="Times New Roman" w:hAnsi="Times New Roman" w:cs="Times New Roman"/>
          <w:sz w:val="26"/>
          <w:szCs w:val="26"/>
        </w:rPr>
        <w:t xml:space="preserve"> вопросы:</w:t>
      </w:r>
    </w:p>
    <w:p w:rsidR="001149DD" w:rsidRPr="00D602C4" w:rsidRDefault="00D602C4" w:rsidP="00D602C4">
      <w:pPr>
        <w:pStyle w:val="a3"/>
        <w:spacing w:after="0" w:line="240" w:lineRule="auto"/>
        <w:ind w:left="0" w:right="-284"/>
        <w:jc w:val="both"/>
        <w:rPr>
          <w:rFonts w:ascii="Times New Roman" w:hAnsi="Times New Roman" w:cs="Times New Roman"/>
          <w:sz w:val="26"/>
          <w:szCs w:val="26"/>
        </w:rPr>
      </w:pPr>
      <w:r>
        <w:rPr>
          <w:rFonts w:ascii="Times New Roman" w:hAnsi="Times New Roman" w:cs="Times New Roman"/>
          <w:sz w:val="26"/>
          <w:szCs w:val="26"/>
        </w:rPr>
        <w:t xml:space="preserve">1. </w:t>
      </w:r>
      <w:r w:rsidR="001149DD" w:rsidRPr="00D602C4">
        <w:rPr>
          <w:rFonts w:ascii="Times New Roman" w:hAnsi="Times New Roman" w:cs="Times New Roman"/>
          <w:sz w:val="26"/>
          <w:szCs w:val="26"/>
        </w:rPr>
        <w:t>О проекте решения Думы Находкинского городского округа «О внесении изменений в решение Думы Находкинского городского округа от 15.12.2021 № 989–НПА «О бюджете Находкинского городского округа на 2022 год и плановый период 2023-2024 годов».</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2. </w:t>
      </w:r>
      <w:r w:rsidR="001149DD" w:rsidRPr="00D602C4">
        <w:rPr>
          <w:rStyle w:val="markedcontent"/>
          <w:rFonts w:ascii="Times New Roman" w:hAnsi="Times New Roman" w:cs="Times New Roman"/>
          <w:sz w:val="26"/>
          <w:szCs w:val="26"/>
        </w:rPr>
        <w:t>Об отчете главы Находкинского городского округа о результатах его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 за 2021 год.</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3. </w:t>
      </w:r>
      <w:r w:rsidR="001149DD" w:rsidRPr="00D602C4">
        <w:rPr>
          <w:rStyle w:val="markedcontent"/>
          <w:rFonts w:ascii="Times New Roman" w:hAnsi="Times New Roman" w:cs="Times New Roman"/>
          <w:sz w:val="26"/>
          <w:szCs w:val="26"/>
        </w:rPr>
        <w:t>О проекте решения Думы Находкинского городского округа «О результатах публичных слушаний по отчету об исполнении бюджета Находкинского городского округа за 2021 год».</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4. </w:t>
      </w:r>
      <w:r w:rsidR="001149DD" w:rsidRPr="00D602C4">
        <w:rPr>
          <w:rStyle w:val="markedcontent"/>
          <w:rFonts w:ascii="Times New Roman" w:hAnsi="Times New Roman" w:cs="Times New Roman"/>
          <w:sz w:val="26"/>
          <w:szCs w:val="26"/>
        </w:rPr>
        <w:t>Об отчете об исполнении бюджета Находкинского городского округа за 2021 год.</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5. </w:t>
      </w:r>
      <w:r w:rsidR="001149DD" w:rsidRPr="00D602C4">
        <w:rPr>
          <w:rStyle w:val="markedcontent"/>
          <w:rFonts w:ascii="Times New Roman" w:hAnsi="Times New Roman" w:cs="Times New Roman"/>
          <w:sz w:val="26"/>
          <w:szCs w:val="26"/>
        </w:rPr>
        <w:t>Об отчете об исполнении бюджета Находкинского городского округа за 1 квартал 2022 года.</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6. </w:t>
      </w:r>
      <w:r w:rsidR="001149DD" w:rsidRPr="00D602C4">
        <w:rPr>
          <w:rStyle w:val="markedcontent"/>
          <w:rFonts w:ascii="Times New Roman" w:hAnsi="Times New Roman" w:cs="Times New Roman"/>
          <w:sz w:val="26"/>
          <w:szCs w:val="26"/>
        </w:rPr>
        <w:t>О проекте решения Думы Находкинского городского округа «О согласовании замены дотации на выравнивание бюджетной обеспеченности муниципальных районов (муниципальных округов, городских округов) дополнительным нормативом отчислений в бюджет Находкинского городского округа от налога на доходы физических лиц на 2023 год и плановый период 2024 и 2025 годов».</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7. </w:t>
      </w:r>
      <w:r w:rsidR="001149DD" w:rsidRPr="00D602C4">
        <w:rPr>
          <w:rStyle w:val="markedcontent"/>
          <w:rFonts w:ascii="Times New Roman" w:hAnsi="Times New Roman" w:cs="Times New Roman"/>
          <w:sz w:val="26"/>
          <w:szCs w:val="26"/>
        </w:rPr>
        <w:t>О проекте решения Думы Находкинского городского округа «О внесении изменений в решение Думы Находкинского городского округа от 15.12.2021 № 989-НПА «О бюджете Находкинского городского округа на 2022 год и плановый период 2023-2024 годов».</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8. </w:t>
      </w:r>
      <w:r w:rsidR="001149DD" w:rsidRPr="00D602C4">
        <w:rPr>
          <w:rStyle w:val="markedcontent"/>
          <w:rFonts w:ascii="Times New Roman" w:hAnsi="Times New Roman" w:cs="Times New Roman"/>
          <w:sz w:val="26"/>
          <w:szCs w:val="26"/>
        </w:rPr>
        <w:t>О проекте решения Думы Находкинского городского округа «О внесении изменения в пункт 5.2 Положения о порядке и условиях коммерческого найма жилых помещений, находящихся в муниципальном жилищном фонде Находкинского городского округа».</w:t>
      </w:r>
    </w:p>
    <w:p w:rsidR="001149DD" w:rsidRPr="00D602C4" w:rsidRDefault="00D602C4" w:rsidP="00D602C4">
      <w:pPr>
        <w:spacing w:after="0" w:line="240" w:lineRule="auto"/>
        <w:ind w:right="-284"/>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lastRenderedPageBreak/>
        <w:t xml:space="preserve">9. </w:t>
      </w:r>
      <w:r w:rsidR="001149DD" w:rsidRPr="00D602C4">
        <w:rPr>
          <w:rStyle w:val="markedcontent"/>
          <w:rFonts w:ascii="Times New Roman" w:hAnsi="Times New Roman" w:cs="Times New Roman"/>
          <w:sz w:val="26"/>
          <w:szCs w:val="26"/>
        </w:rPr>
        <w:t>О проекте решения Думы Находкинского городского округа «О внесении изменения в статью 2 Решения Думы Находкинского городского округа от 30.07.2014 № 432-НПА «О порядке и размерах возмещения расходов, связанных со служебными командировками, работникам органов местного самоуправления Находкинского городского округа и работникам муниципальных учреждений Находкинского городского округа»</w:t>
      </w:r>
    </w:p>
    <w:p w:rsidR="001149DD" w:rsidRDefault="00D602C4" w:rsidP="00D602C4">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10. </w:t>
      </w:r>
      <w:r w:rsidR="001149DD" w:rsidRPr="00D602C4">
        <w:rPr>
          <w:rFonts w:ascii="Times New Roman" w:hAnsi="Times New Roman" w:cs="Times New Roman"/>
          <w:sz w:val="26"/>
          <w:szCs w:val="26"/>
        </w:rPr>
        <w:t>Об отчете об исполнении бюджета Находкинского городского округа за 1 полугодие 2022 года.</w:t>
      </w:r>
    </w:p>
    <w:p w:rsidR="0048351B" w:rsidRPr="0048351B" w:rsidRDefault="0048351B" w:rsidP="0048351B">
      <w:pPr>
        <w:autoSpaceDE w:val="0"/>
        <w:autoSpaceDN w:val="0"/>
        <w:adjustRightInd w:val="0"/>
        <w:spacing w:after="0" w:line="240" w:lineRule="auto"/>
        <w:ind w:right="-284"/>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Pr="0048351B">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статью 2 решения Думы Находкинского городского округа от 26.02.2021 № 786-НПА «О денежном содержании (вознаграждении) лиц, замещающих муниципальные должности в органах местного самоуправления Находкинского городского округа».</w:t>
      </w:r>
    </w:p>
    <w:p w:rsidR="0048351B" w:rsidRPr="0048351B" w:rsidRDefault="0048351B" w:rsidP="0048351B">
      <w:pPr>
        <w:autoSpaceDE w:val="0"/>
        <w:autoSpaceDN w:val="0"/>
        <w:adjustRightInd w:val="0"/>
        <w:spacing w:after="0" w:line="240" w:lineRule="auto"/>
        <w:ind w:right="-285"/>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12. </w:t>
      </w:r>
      <w:r w:rsidRPr="0048351B">
        <w:rPr>
          <w:rFonts w:ascii="Times New Roman" w:eastAsia="Times New Roman" w:hAnsi="Times New Roman" w:cs="Times New Roman"/>
          <w:bCs/>
          <w:sz w:val="26"/>
          <w:szCs w:val="26"/>
          <w:lang w:eastAsia="ru-RU"/>
        </w:rPr>
        <w:t>О проекте решения Думы Находкинского городского округа «</w:t>
      </w:r>
      <w:r w:rsidRPr="0048351B">
        <w:rPr>
          <w:rFonts w:ascii="Times New Roman" w:eastAsia="Times New Roman" w:hAnsi="Times New Roman" w:cs="Times New Roman"/>
          <w:sz w:val="26"/>
          <w:szCs w:val="26"/>
          <w:lang w:eastAsia="ru-RU"/>
        </w:rPr>
        <w:t>О внесении изменения в приложение 1 к Положению о размерах и условиях оплаты труда муниципальных служащих органов местного самоуправления Находкинского городского округа».</w:t>
      </w:r>
    </w:p>
    <w:p w:rsidR="0048351B" w:rsidRPr="0048351B" w:rsidRDefault="0048351B" w:rsidP="006E111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w:t>
      </w:r>
      <w:r w:rsidRPr="0048351B">
        <w:rPr>
          <w:rFonts w:ascii="Times New Roman" w:eastAsia="Times New Roman" w:hAnsi="Times New Roman" w:cs="Times New Roman"/>
          <w:bCs/>
          <w:sz w:val="26"/>
          <w:szCs w:val="26"/>
          <w:lang w:eastAsia="ru-RU"/>
        </w:rPr>
        <w:t>О проекте решения Думы Находкинского городского округа</w:t>
      </w:r>
      <w:r w:rsidRPr="0048351B">
        <w:rPr>
          <w:rFonts w:ascii="Arial" w:eastAsia="Times New Roman" w:hAnsi="Arial" w:cs="Arial"/>
          <w:bCs/>
          <w:sz w:val="26"/>
          <w:szCs w:val="26"/>
          <w:lang w:eastAsia="ru-RU"/>
        </w:rPr>
        <w:t xml:space="preserve"> </w:t>
      </w:r>
      <w:r w:rsidRPr="0048351B">
        <w:rPr>
          <w:rFonts w:ascii="Times New Roman" w:eastAsia="Times New Roman" w:hAnsi="Times New Roman" w:cs="Times New Roman"/>
          <w:sz w:val="26"/>
          <w:szCs w:val="26"/>
          <w:lang w:eastAsia="ru-RU"/>
        </w:rPr>
        <w:t>«О внесении изменения в приложение 1 к Положению об оплате труда работников, замещающих должности, не являющиеся должностями муниципальной службы органов местного самоуправления Находкинского городского округа».</w:t>
      </w:r>
    </w:p>
    <w:p w:rsidR="006E1113" w:rsidRPr="006E1113" w:rsidRDefault="00F57B85" w:rsidP="006E111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 </w:t>
      </w:r>
      <w:r w:rsidR="006E1113" w:rsidRPr="006E111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решение Думы Находкинского городского округа от 15.12.2021 № 989-НПА «О бюджете Находкинского городского округа на 2022 год и плановый период 2023-2024 годов».</w:t>
      </w:r>
    </w:p>
    <w:p w:rsidR="006E1113" w:rsidRPr="006E1113" w:rsidRDefault="00F57B85" w:rsidP="006E111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w:t>
      </w:r>
      <w:r w:rsidR="006E1113" w:rsidRPr="006E1113">
        <w:rPr>
          <w:rFonts w:ascii="Times New Roman" w:eastAsia="Times New Roman" w:hAnsi="Times New Roman" w:cs="Times New Roman"/>
          <w:sz w:val="26"/>
          <w:szCs w:val="26"/>
          <w:lang w:eastAsia="ru-RU"/>
        </w:rPr>
        <w:t>О проекте решения Думы Находкинского городского округа «О принятии в первом чтении проекта бюджета Находкинского городского округа на 2023 год и плановый период 2024-2025 годов».</w:t>
      </w:r>
    </w:p>
    <w:p w:rsidR="006E1113" w:rsidRPr="006E1113" w:rsidRDefault="00F57B85" w:rsidP="006E111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 </w:t>
      </w:r>
      <w:r w:rsidR="006E1113" w:rsidRPr="006E1113">
        <w:rPr>
          <w:rFonts w:ascii="Times New Roman" w:eastAsia="Times New Roman" w:hAnsi="Times New Roman" w:cs="Times New Roman"/>
          <w:sz w:val="26"/>
          <w:szCs w:val="26"/>
          <w:lang w:eastAsia="ru-RU"/>
        </w:rPr>
        <w:t>О проекте решения Думы Находкинского городского округа «О назначении публичных слушаний по проекту бюджета Находкинского городского округа на 2023 год и плановый период 2024 и 2025 годов».</w:t>
      </w:r>
    </w:p>
    <w:p w:rsidR="006E1113" w:rsidRPr="006E1113" w:rsidRDefault="00F57B85" w:rsidP="006E111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 </w:t>
      </w:r>
      <w:r w:rsidR="006E1113" w:rsidRPr="006E1113">
        <w:rPr>
          <w:rFonts w:ascii="Times New Roman" w:eastAsia="Times New Roman" w:hAnsi="Times New Roman" w:cs="Times New Roman"/>
          <w:sz w:val="26"/>
          <w:szCs w:val="26"/>
          <w:lang w:eastAsia="ru-RU"/>
        </w:rPr>
        <w:t>О проекте решения Думы Находкинского городского округа «Об отчете об исполнении бюджета Находкинского городского округа за 9 месяцев 2022 года».</w:t>
      </w:r>
    </w:p>
    <w:p w:rsidR="006E1113" w:rsidRPr="006E1113" w:rsidRDefault="00F57B85" w:rsidP="006E1113">
      <w:pPr>
        <w:spacing w:after="0" w:line="240" w:lineRule="auto"/>
        <w:contextualSpacing/>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 </w:t>
      </w:r>
      <w:r w:rsidR="006E1113" w:rsidRPr="006E111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Положение о земельном налоге в Находкинском городском округе».</w:t>
      </w:r>
      <w:r w:rsidR="006E1113" w:rsidRPr="006E1113">
        <w:rPr>
          <w:rFonts w:ascii="Times New Roman" w:eastAsia="Times New Roman" w:hAnsi="Times New Roman" w:cs="Times New Roman"/>
          <w:sz w:val="26"/>
          <w:szCs w:val="26"/>
          <w:lang w:eastAsia="ru-RU"/>
        </w:rPr>
        <w:tab/>
      </w:r>
    </w:p>
    <w:p w:rsidR="006E1113" w:rsidRPr="006E1113" w:rsidRDefault="00F57B85" w:rsidP="006E1113">
      <w:pPr>
        <w:spacing w:after="0" w:line="240" w:lineRule="auto"/>
        <w:contextualSpacing/>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 </w:t>
      </w:r>
      <w:r w:rsidR="006E1113" w:rsidRPr="006E1113">
        <w:rPr>
          <w:rFonts w:ascii="Times New Roman" w:eastAsia="Times New Roman" w:hAnsi="Times New Roman" w:cs="Times New Roman"/>
          <w:sz w:val="26"/>
          <w:szCs w:val="26"/>
          <w:lang w:eastAsia="ru-RU"/>
        </w:rPr>
        <w:t>О проекте решения Думы Находкинского городского округа «О внесении изменений в статью 2 решения Думы Находкинского городского округа от 02.10.2013 № 221-НПА «О муниципальном дорожном фонде Находкинского городского округа».</w:t>
      </w:r>
    </w:p>
    <w:p w:rsidR="006E1113" w:rsidRPr="006E1113" w:rsidRDefault="00F57B85" w:rsidP="00B63606">
      <w:pPr>
        <w:spacing w:after="0" w:line="240" w:lineRule="auto"/>
        <w:ind w:right="-284"/>
        <w:contextualSpacing/>
        <w:jc w:val="both"/>
        <w:outlineLv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6"/>
          <w:lang w:eastAsia="ru-RU"/>
        </w:rPr>
        <w:t xml:space="preserve">20. </w:t>
      </w:r>
      <w:r w:rsidR="006E1113" w:rsidRPr="006E1113">
        <w:rPr>
          <w:rFonts w:ascii="Times New Roman" w:eastAsia="Times New Roman" w:hAnsi="Times New Roman" w:cs="Times New Roman"/>
          <w:sz w:val="26"/>
          <w:szCs w:val="26"/>
          <w:lang w:eastAsia="ru-RU"/>
        </w:rPr>
        <w:t>О проекте решения Думы Находкинского городского округа «Об особенностях командирования лиц, замещающих муниципальные должности Находкинского городского округа, муниципальных служащих органов местного самоуправления Находкинского городского округа, работников, замещающих должности, не являющиеся должностями муниципальной службы в органах местного самоуправления Находкинского городского округа, работников муниципальных учреждений Находкинского городского округа на территории Донецкой Народной Республики, Луганской Народной Республики, Запорожской области и Херсонской области и о</w:t>
      </w:r>
      <w:r w:rsidR="006E1113" w:rsidRPr="006E1113">
        <w:rPr>
          <w:rFonts w:ascii="Times New Roman" w:eastAsia="Times New Roman" w:hAnsi="Times New Roman" w:cs="Times New Roman"/>
          <w:sz w:val="26"/>
          <w:szCs w:val="20"/>
          <w:lang w:eastAsia="ru-RU"/>
        </w:rPr>
        <w:t xml:space="preserve"> внесении изменения в статью 2 решения Думы Находкинского городского </w:t>
      </w:r>
      <w:r w:rsidR="006E1113" w:rsidRPr="006E1113">
        <w:rPr>
          <w:rFonts w:ascii="Times New Roman" w:eastAsia="Times New Roman" w:hAnsi="Times New Roman" w:cs="Times New Roman"/>
          <w:sz w:val="26"/>
          <w:szCs w:val="20"/>
          <w:lang w:eastAsia="ru-RU"/>
        </w:rPr>
        <w:lastRenderedPageBreak/>
        <w:t>округа от 30.07.2014 № 432-НПА «О порядке и размерах возмещения расходов, связанных со служебными командировками, работникам органов местного самоуправления Находкинского городского округа и работникам муниципальных учреждений Находкинского городского округа».</w:t>
      </w:r>
    </w:p>
    <w:p w:rsidR="006E1113" w:rsidRPr="006E1113" w:rsidRDefault="00F57B85" w:rsidP="00B6744A">
      <w:pPr>
        <w:spacing w:after="0" w:line="240" w:lineRule="auto"/>
        <w:ind w:right="-284"/>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 </w:t>
      </w:r>
      <w:r w:rsidR="006E1113" w:rsidRPr="006E1113">
        <w:rPr>
          <w:rFonts w:ascii="Times New Roman" w:eastAsia="Times New Roman" w:hAnsi="Times New Roman" w:cs="Times New Roman"/>
          <w:sz w:val="26"/>
          <w:szCs w:val="26"/>
          <w:lang w:eastAsia="ru-RU"/>
        </w:rPr>
        <w:t>Об отчете территориальной избирательной комиссии города Находки о расходовании средств местного бюджета, выделенных на подготовку и проведение выборов депутатов Думы Находкинского городского округа, состоявшихся 11 сентября 2022 года.</w:t>
      </w:r>
    </w:p>
    <w:p w:rsidR="00F57B85" w:rsidRPr="00F57B85" w:rsidRDefault="00F57B85"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22. </w:t>
      </w:r>
      <w:r w:rsidRPr="00F57B85">
        <w:rPr>
          <w:rFonts w:ascii="Times New Roman" w:hAnsi="Times New Roman" w:cs="Times New Roman"/>
          <w:sz w:val="26"/>
          <w:szCs w:val="26"/>
        </w:rPr>
        <w:t>О результатах публичных слушаний по проекту бюджета Находкинского городского округа на 2023 год и плановый период 2024-2025 годов.</w:t>
      </w:r>
    </w:p>
    <w:p w:rsidR="00F57B85" w:rsidRPr="00F57B85" w:rsidRDefault="00F57B85"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23. </w:t>
      </w:r>
      <w:r w:rsidRPr="00F57B85">
        <w:rPr>
          <w:rFonts w:ascii="Times New Roman" w:hAnsi="Times New Roman" w:cs="Times New Roman"/>
          <w:sz w:val="26"/>
          <w:szCs w:val="26"/>
        </w:rPr>
        <w:t>О проекте решения Думы Находкинского городского округа «О принятии во втором чтении проекта бюджета Находкинского городского округа на 2023 год и плановый период 2024-2025 годов».</w:t>
      </w:r>
    </w:p>
    <w:p w:rsidR="00F57B85" w:rsidRPr="00F57B85" w:rsidRDefault="00F57B85"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24. </w:t>
      </w:r>
      <w:r w:rsidRPr="00F57B85">
        <w:rPr>
          <w:rFonts w:ascii="Times New Roman" w:hAnsi="Times New Roman" w:cs="Times New Roman"/>
          <w:sz w:val="26"/>
          <w:szCs w:val="26"/>
        </w:rPr>
        <w:t>О проекте решения Думы Находкинского городского округа «О бюджете Находкинского городского округа на 2023 год и плановый период 2024-2025 годов».</w:t>
      </w:r>
    </w:p>
    <w:p w:rsidR="00F57B85" w:rsidRPr="00F57B85" w:rsidRDefault="00F57B85"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25. </w:t>
      </w:r>
      <w:r w:rsidRPr="00F57B85">
        <w:rPr>
          <w:rFonts w:ascii="Times New Roman" w:hAnsi="Times New Roman" w:cs="Times New Roman"/>
          <w:sz w:val="26"/>
          <w:szCs w:val="26"/>
        </w:rPr>
        <w:t>О проекте решения Думы Находкинского городского округа «О внесении изменений в решение Думы Находкинского городского округа от 15.12.2021 № 989-НПА «О бюджете Находкинского городского округа на 2022 год и плановый период 2023-2024 годов».</w:t>
      </w:r>
    </w:p>
    <w:p w:rsidR="00F57B85" w:rsidRPr="00F57B85" w:rsidRDefault="0029040A"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26. </w:t>
      </w:r>
      <w:r w:rsidR="00F57B85" w:rsidRPr="00F57B85">
        <w:rPr>
          <w:rFonts w:ascii="Times New Roman" w:hAnsi="Times New Roman" w:cs="Times New Roman"/>
          <w:sz w:val="26"/>
          <w:szCs w:val="26"/>
        </w:rPr>
        <w:t xml:space="preserve">О проекте решения Думы Находкинского городского округа «О внесении изменений в Положение об арендной плате за землю в Находкинском городском округе»  </w:t>
      </w:r>
    </w:p>
    <w:p w:rsidR="00F57B85" w:rsidRPr="00F57B85" w:rsidRDefault="0029040A"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27. </w:t>
      </w:r>
      <w:r w:rsidR="00F57B85" w:rsidRPr="00F57B85">
        <w:rPr>
          <w:rFonts w:ascii="Times New Roman" w:hAnsi="Times New Roman" w:cs="Times New Roman"/>
          <w:sz w:val="26"/>
          <w:szCs w:val="26"/>
        </w:rPr>
        <w:t>О результатах контрольных и экспертно-аналитических мероприятий, проведенных Контрольно-счетной палатой Находкинского городского округа в III квартале 2022 года.</w:t>
      </w:r>
    </w:p>
    <w:p w:rsidR="00F57B85" w:rsidRPr="00F57B85" w:rsidRDefault="0029040A"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28. </w:t>
      </w:r>
      <w:r w:rsidR="00F57B85" w:rsidRPr="00F57B85">
        <w:rPr>
          <w:rFonts w:ascii="Times New Roman" w:hAnsi="Times New Roman" w:cs="Times New Roman"/>
          <w:sz w:val="26"/>
          <w:szCs w:val="26"/>
        </w:rPr>
        <w:t>О проекте решения Думы Находкинского городского округа «Об утверждении штатного расписания Думы Находкинского городского округа на 2023 год».</w:t>
      </w:r>
    </w:p>
    <w:p w:rsidR="00F57B85" w:rsidRPr="00F57B85" w:rsidRDefault="0029040A"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 xml:space="preserve">29. </w:t>
      </w:r>
      <w:r w:rsidR="00F57B85" w:rsidRPr="00F57B85">
        <w:rPr>
          <w:rFonts w:ascii="Times New Roman" w:hAnsi="Times New Roman" w:cs="Times New Roman"/>
          <w:sz w:val="26"/>
          <w:szCs w:val="26"/>
        </w:rPr>
        <w:t>О плане работы комиссии по законности и регламенту Думы Находкинского</w:t>
      </w:r>
      <w:r w:rsidR="00F57B85">
        <w:rPr>
          <w:rFonts w:ascii="Times New Roman" w:hAnsi="Times New Roman" w:cs="Times New Roman"/>
          <w:sz w:val="26"/>
          <w:szCs w:val="26"/>
        </w:rPr>
        <w:t xml:space="preserve"> городского округа на 2023 год.</w:t>
      </w:r>
    </w:p>
    <w:p w:rsidR="00F57B85" w:rsidRPr="00F57B85" w:rsidRDefault="0029040A" w:rsidP="00F57B85">
      <w:p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rPr>
        <w:t>30</w:t>
      </w:r>
      <w:r w:rsidR="000751E3">
        <w:rPr>
          <w:rFonts w:ascii="Times New Roman" w:hAnsi="Times New Roman" w:cs="Times New Roman"/>
          <w:sz w:val="26"/>
          <w:szCs w:val="26"/>
        </w:rPr>
        <w:t>.</w:t>
      </w:r>
      <w:r>
        <w:rPr>
          <w:rFonts w:ascii="Times New Roman" w:hAnsi="Times New Roman" w:cs="Times New Roman"/>
          <w:sz w:val="26"/>
          <w:szCs w:val="26"/>
        </w:rPr>
        <w:t xml:space="preserve"> </w:t>
      </w:r>
      <w:r w:rsidR="00F57B85" w:rsidRPr="00F57B85">
        <w:rPr>
          <w:rFonts w:ascii="Times New Roman" w:hAnsi="Times New Roman" w:cs="Times New Roman"/>
          <w:sz w:val="26"/>
          <w:szCs w:val="26"/>
        </w:rPr>
        <w:t>О ходе реализации национальных проектов в Находкинском городском округе в 2022 году (по состоянию на 30.11.2022).</w:t>
      </w:r>
    </w:p>
    <w:p w:rsidR="00F57B85" w:rsidRPr="00F57B85" w:rsidRDefault="00F57B85" w:rsidP="00F57B85">
      <w:pPr>
        <w:spacing w:after="0" w:line="240" w:lineRule="auto"/>
        <w:ind w:right="-284"/>
        <w:jc w:val="both"/>
        <w:rPr>
          <w:rFonts w:ascii="Times New Roman" w:hAnsi="Times New Roman" w:cs="Times New Roman"/>
          <w:sz w:val="26"/>
          <w:szCs w:val="26"/>
        </w:rPr>
      </w:pPr>
    </w:p>
    <w:p w:rsidR="0048351B" w:rsidRPr="00D602C4" w:rsidRDefault="0048351B" w:rsidP="00D602C4">
      <w:pPr>
        <w:spacing w:after="0" w:line="240" w:lineRule="auto"/>
        <w:ind w:right="-284"/>
        <w:jc w:val="both"/>
        <w:rPr>
          <w:rFonts w:ascii="Times New Roman" w:hAnsi="Times New Roman" w:cs="Times New Roman"/>
          <w:sz w:val="26"/>
          <w:szCs w:val="26"/>
        </w:rPr>
      </w:pPr>
    </w:p>
    <w:p w:rsidR="001149DD" w:rsidRPr="001149DD" w:rsidRDefault="001149DD" w:rsidP="00D602C4">
      <w:pPr>
        <w:spacing w:after="0" w:line="240" w:lineRule="auto"/>
        <w:ind w:right="-284" w:firstLine="142"/>
        <w:jc w:val="both"/>
        <w:rPr>
          <w:rFonts w:ascii="Times New Roman" w:eastAsia="Calibri" w:hAnsi="Times New Roman" w:cs="Times New Roman"/>
          <w:sz w:val="26"/>
          <w:szCs w:val="26"/>
          <w:lang w:eastAsia="ru-RU"/>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Default="00596937" w:rsidP="00D602C4">
      <w:pPr>
        <w:spacing w:after="0" w:line="240" w:lineRule="auto"/>
        <w:ind w:firstLine="142"/>
        <w:jc w:val="both"/>
        <w:rPr>
          <w:rStyle w:val="markedcontent"/>
          <w:rFonts w:ascii="Times New Roman" w:hAnsi="Times New Roman" w:cs="Times New Roman"/>
          <w:sz w:val="26"/>
          <w:szCs w:val="26"/>
        </w:rPr>
      </w:pPr>
    </w:p>
    <w:p w:rsidR="00596937" w:rsidRPr="00596937" w:rsidRDefault="00596937" w:rsidP="002A06BC">
      <w:pPr>
        <w:spacing w:after="0" w:line="240" w:lineRule="auto"/>
        <w:jc w:val="both"/>
        <w:rPr>
          <w:rStyle w:val="markedcontent"/>
          <w:rFonts w:ascii="Times New Roman" w:hAnsi="Times New Roman" w:cs="Times New Roman"/>
          <w:sz w:val="26"/>
          <w:szCs w:val="26"/>
        </w:rPr>
      </w:pPr>
    </w:p>
    <w:sectPr w:rsidR="00596937" w:rsidRPr="00596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D2DE4"/>
    <w:multiLevelType w:val="hybridMultilevel"/>
    <w:tmpl w:val="FCC4A0E0"/>
    <w:lvl w:ilvl="0" w:tplc="F3E2B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2F4A3E"/>
    <w:multiLevelType w:val="hybridMultilevel"/>
    <w:tmpl w:val="EE32A85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F82364"/>
    <w:multiLevelType w:val="hybridMultilevel"/>
    <w:tmpl w:val="732CD630"/>
    <w:lvl w:ilvl="0" w:tplc="7A94E45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0D3A99"/>
    <w:multiLevelType w:val="hybridMultilevel"/>
    <w:tmpl w:val="5AE22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FE7696"/>
    <w:multiLevelType w:val="hybridMultilevel"/>
    <w:tmpl w:val="8FBED4D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1663E6"/>
    <w:multiLevelType w:val="hybridMultilevel"/>
    <w:tmpl w:val="82B24F30"/>
    <w:lvl w:ilvl="0" w:tplc="0419000F">
      <w:start w:val="1"/>
      <w:numFmt w:val="decimal"/>
      <w:lvlText w:val="%1."/>
      <w:lvlJc w:val="left"/>
      <w:pPr>
        <w:ind w:left="3620" w:hanging="360"/>
      </w:pPr>
    </w:lvl>
    <w:lvl w:ilvl="1" w:tplc="04190019">
      <w:start w:val="1"/>
      <w:numFmt w:val="lowerLetter"/>
      <w:lvlText w:val="%2."/>
      <w:lvlJc w:val="left"/>
      <w:pPr>
        <w:ind w:left="4132" w:hanging="360"/>
      </w:pPr>
    </w:lvl>
    <w:lvl w:ilvl="2" w:tplc="0419001B">
      <w:start w:val="1"/>
      <w:numFmt w:val="lowerRoman"/>
      <w:lvlText w:val="%3."/>
      <w:lvlJc w:val="right"/>
      <w:pPr>
        <w:ind w:left="4852" w:hanging="180"/>
      </w:pPr>
    </w:lvl>
    <w:lvl w:ilvl="3" w:tplc="0419000F">
      <w:start w:val="1"/>
      <w:numFmt w:val="decimal"/>
      <w:lvlText w:val="%4."/>
      <w:lvlJc w:val="left"/>
      <w:pPr>
        <w:ind w:left="5572" w:hanging="360"/>
      </w:pPr>
    </w:lvl>
    <w:lvl w:ilvl="4" w:tplc="04190019">
      <w:start w:val="1"/>
      <w:numFmt w:val="lowerLetter"/>
      <w:lvlText w:val="%5."/>
      <w:lvlJc w:val="left"/>
      <w:pPr>
        <w:ind w:left="6292" w:hanging="360"/>
      </w:pPr>
    </w:lvl>
    <w:lvl w:ilvl="5" w:tplc="0419001B">
      <w:start w:val="1"/>
      <w:numFmt w:val="lowerRoman"/>
      <w:lvlText w:val="%6."/>
      <w:lvlJc w:val="right"/>
      <w:pPr>
        <w:ind w:left="7012" w:hanging="180"/>
      </w:pPr>
    </w:lvl>
    <w:lvl w:ilvl="6" w:tplc="0419000F">
      <w:start w:val="1"/>
      <w:numFmt w:val="decimal"/>
      <w:lvlText w:val="%7."/>
      <w:lvlJc w:val="left"/>
      <w:pPr>
        <w:ind w:left="7732" w:hanging="360"/>
      </w:pPr>
    </w:lvl>
    <w:lvl w:ilvl="7" w:tplc="04190019">
      <w:start w:val="1"/>
      <w:numFmt w:val="lowerLetter"/>
      <w:lvlText w:val="%8."/>
      <w:lvlJc w:val="left"/>
      <w:pPr>
        <w:ind w:left="8452" w:hanging="360"/>
      </w:pPr>
    </w:lvl>
    <w:lvl w:ilvl="8" w:tplc="0419001B">
      <w:start w:val="1"/>
      <w:numFmt w:val="lowerRoman"/>
      <w:lvlText w:val="%9."/>
      <w:lvlJc w:val="right"/>
      <w:pPr>
        <w:ind w:left="9172" w:hanging="180"/>
      </w:pPr>
    </w:lvl>
  </w:abstractNum>
  <w:abstractNum w:abstractNumId="6" w15:restartNumberingAfterBreak="0">
    <w:nsid w:val="74D55B96"/>
    <w:multiLevelType w:val="hybridMultilevel"/>
    <w:tmpl w:val="CD5AB4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23"/>
    <w:rsid w:val="00060225"/>
    <w:rsid w:val="000751E3"/>
    <w:rsid w:val="000830A0"/>
    <w:rsid w:val="000C1ECF"/>
    <w:rsid w:val="001149DD"/>
    <w:rsid w:val="00197FCD"/>
    <w:rsid w:val="001B60AA"/>
    <w:rsid w:val="00233A23"/>
    <w:rsid w:val="0025435F"/>
    <w:rsid w:val="00262F30"/>
    <w:rsid w:val="0029040A"/>
    <w:rsid w:val="002A06BC"/>
    <w:rsid w:val="002F6F10"/>
    <w:rsid w:val="00304140"/>
    <w:rsid w:val="00324B10"/>
    <w:rsid w:val="003707A5"/>
    <w:rsid w:val="003947ED"/>
    <w:rsid w:val="004751E8"/>
    <w:rsid w:val="0048351B"/>
    <w:rsid w:val="004A6E9E"/>
    <w:rsid w:val="004B266B"/>
    <w:rsid w:val="00525166"/>
    <w:rsid w:val="0054683E"/>
    <w:rsid w:val="00571722"/>
    <w:rsid w:val="00596937"/>
    <w:rsid w:val="005D497D"/>
    <w:rsid w:val="005E0C18"/>
    <w:rsid w:val="005F50BE"/>
    <w:rsid w:val="00666FAC"/>
    <w:rsid w:val="00670387"/>
    <w:rsid w:val="006768D3"/>
    <w:rsid w:val="006A138E"/>
    <w:rsid w:val="006E1113"/>
    <w:rsid w:val="0072564E"/>
    <w:rsid w:val="007A0AFB"/>
    <w:rsid w:val="00825458"/>
    <w:rsid w:val="00851B12"/>
    <w:rsid w:val="0086581B"/>
    <w:rsid w:val="008C227D"/>
    <w:rsid w:val="0097118A"/>
    <w:rsid w:val="009E3136"/>
    <w:rsid w:val="009E46FB"/>
    <w:rsid w:val="00A1152B"/>
    <w:rsid w:val="00A96149"/>
    <w:rsid w:val="00AA057D"/>
    <w:rsid w:val="00AB16CA"/>
    <w:rsid w:val="00B63606"/>
    <w:rsid w:val="00B6744A"/>
    <w:rsid w:val="00B70E2F"/>
    <w:rsid w:val="00BB07C1"/>
    <w:rsid w:val="00BB233E"/>
    <w:rsid w:val="00C02F47"/>
    <w:rsid w:val="00C628C4"/>
    <w:rsid w:val="00D36803"/>
    <w:rsid w:val="00D602C4"/>
    <w:rsid w:val="00DC043A"/>
    <w:rsid w:val="00E50C1B"/>
    <w:rsid w:val="00F21F9E"/>
    <w:rsid w:val="00F46D32"/>
    <w:rsid w:val="00F57B85"/>
    <w:rsid w:val="00FE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EA716-0D2D-4239-88A9-64F26101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86581B"/>
  </w:style>
  <w:style w:type="paragraph" w:styleId="a3">
    <w:name w:val="List Paragraph"/>
    <w:basedOn w:val="a"/>
    <w:uiPriority w:val="34"/>
    <w:qFormat/>
    <w:rsid w:val="00F2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3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Светлана Анатольевна</dc:creator>
  <cp:keywords/>
  <dc:description/>
  <cp:lastModifiedBy>Волкова Светлана Анатольевна</cp:lastModifiedBy>
  <cp:revision>54</cp:revision>
  <dcterms:created xsi:type="dcterms:W3CDTF">2023-01-11T23:14:00Z</dcterms:created>
  <dcterms:modified xsi:type="dcterms:W3CDTF">2023-03-02T23:08:00Z</dcterms:modified>
</cp:coreProperties>
</file>