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6B541C" w:rsidRDefault="00E67B8D" w:rsidP="0053705C">
      <w:pPr>
        <w:pStyle w:val="a3"/>
        <w:tabs>
          <w:tab w:val="left" w:pos="10773"/>
        </w:tabs>
        <w:spacing w:before="0" w:beforeAutospacing="0" w:after="0" w:afterAutospacing="0" w:line="360" w:lineRule="auto"/>
        <w:ind w:left="10490"/>
        <w:jc w:val="center"/>
        <w:rPr>
          <w:rFonts w:eastAsiaTheme="minorEastAsia"/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Приложение 5</w:t>
      </w:r>
    </w:p>
    <w:p w:rsidR="006F6E20" w:rsidRPr="006B541C" w:rsidRDefault="00897F7E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>к проекту решения Думы</w:t>
      </w:r>
    </w:p>
    <w:p w:rsidR="00897F7E" w:rsidRPr="006B541C" w:rsidRDefault="0053705C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 xml:space="preserve">Находкинского городского </w:t>
      </w:r>
      <w:r w:rsidR="006F6E20" w:rsidRPr="006B541C">
        <w:rPr>
          <w:rFonts w:eastAsiaTheme="minorEastAsia"/>
          <w:color w:val="000000"/>
          <w:sz w:val="26"/>
          <w:szCs w:val="26"/>
        </w:rPr>
        <w:t>округа</w:t>
      </w:r>
    </w:p>
    <w:p w:rsidR="00AC07C1" w:rsidRPr="006B541C" w:rsidRDefault="00AC07C1" w:rsidP="006B541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РАСПРЕДЕЛЕНИЕ</w:t>
      </w:r>
    </w:p>
    <w:p w:rsidR="00714C84" w:rsidRDefault="00714C84" w:rsidP="0071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бюджетных ассигнований из бюджета Находкинского городского округа </w:t>
      </w:r>
    </w:p>
    <w:p w:rsidR="006B541C" w:rsidRPr="00714C84" w:rsidRDefault="00714C84" w:rsidP="0071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на 2023 год и плановый период 2024 и 2025 годов в ведомственной структуре расходов бюджета</w:t>
      </w:r>
    </w:p>
    <w:p w:rsidR="00E34FE0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Layout w:type="fixed"/>
        <w:tblLook w:val="0000" w:firstRow="0" w:lastRow="0" w:firstColumn="0" w:lastColumn="0" w:noHBand="0" w:noVBand="0"/>
      </w:tblPr>
      <w:tblGrid>
        <w:gridCol w:w="6946"/>
        <w:gridCol w:w="851"/>
        <w:gridCol w:w="708"/>
        <w:gridCol w:w="1276"/>
        <w:gridCol w:w="567"/>
        <w:gridCol w:w="1701"/>
        <w:gridCol w:w="1701"/>
        <w:gridCol w:w="1701"/>
      </w:tblGrid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6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Ведомство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Вид расходов</w:t>
            </w:r>
          </w:p>
        </w:tc>
        <w:tc>
          <w:tcPr>
            <w:tcW w:w="5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Сумма, в рублях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6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2023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2024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2025 год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5 335 974 917,44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4 926 701 679,65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5 019 700 651,20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администрация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1 860 588 212,20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1 540 274 699,18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1 509 294 292,94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426 401 280,00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415 917 806,00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425 591 724,00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</w:t>
            </w:r>
            <w:bookmarkStart w:id="0" w:name="_GoBack"/>
            <w:bookmarkEnd w:id="0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государственных  полномочий по составлению (изменению) списков кандидатов в присяжные заседатели федеральных судов общей юрисдикции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Резервный фонд администрации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309 257 424,00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298 784 071,00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304 472 416,00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"Информатизация администрации Находкинского городского округа" на 2018-2023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"Информатизация администрации Находкинского городского округа" на 2018-2023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"Информационно-технологическое и информационно-аналитическое обеспечение деятельности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администрации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862 900,00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862 900,00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342 900,00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342 900,00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"Пропаганда государственной антикоррупционной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Выпуск и распространение информационных, пропагандистских буклетов, брошюр, плакатов антикоррупционной направленности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14 314 700,00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10 639 200,00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10 367 800,00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освещению деятельности администрации в средствах массовой информации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рекламы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участием Находкинского городского округа в общественных формированиях различных уровней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Выплаты почетным жителям города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 квалификации (МКУ "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Хозяйственное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104 561 395,00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99 970 749,00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103 070 715,00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по обеспечению деятельности ОМС НГО")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80 102 650,00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79 898 560,00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79 923 050,00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1 893 899,00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1 984 035,00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2 058 197,00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77 003 531,00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74 721 050,00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74 586 440,00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46 463 045,00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45 351 774,00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45 320 424,00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2021-2023 годы 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46 463 045,00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45 351 774,00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45 320 424,00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"Пожарная безопасность"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первичных мер пожарной безопасности на территории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"Безопасный город"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сегментов аппаратно-программного комплекса "Безопасный город" на муниципальном уровне  и их интеграция в комплексную систему обеспечения безопасности жизнедеятельности"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"Защита населения и территории в Находкинского городского округа от чрезвычайных ситуаций на 2021-2023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45 933 045,00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44 911 874,00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44 955 424,00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органов управления, сил и средств городского звена РСЧС"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45 933 045,00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44 911 874,00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44 955 424,00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ГОиЧС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21 335 317,00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20 851 006,00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20 889 066,00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24 262 728,00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23 782 868,00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23 835 658,00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2021-2023 годы 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"Защита населения и территории в Находкинского городского округа от чрезвычайных ситуаций на 2021-2023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 Мероприятия по предупреждению и ликвидации последствий чрезвычайных ситуаций на территории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органов управления, сил и средств городского звена РСЧС"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432 036 932,50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221 447 916,12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226 824 641,28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552 390,00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356 490,00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"Осуществление дорожной деятельности в отношении автомобильных дорог местного значения Находкинского городского округа" на 2018-2023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"Осуществление дорожной деятельности в отношении автомобильных дорог местного значения Находкинского городского округа" на 2018-2023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"Содержание и ремонт дорог общего пользования и инженерных сооружений на них"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текущий ремонт технических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подготовку и согласование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МУП "Дорожно-эксплуатационный участок" города Находки для заключения договора финансовой аренды (лизинга) на приобретение новых дорожно-комбинированных автомобилей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Проектирование, строительство (реконструкцию)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проектирование, строительство (реконструкцию)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198 013 099,00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38 123 704,00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38 171 589,00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туризма в Находкинском городском округе на 2018-2020 годы и на период до 2025 года"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туризма в Находкинском городском округе " на 2018-2020 годы и на период до 2025 года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туризма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территории вокруг озера Соленого в г. Находка в целях создания объекта туристической инфраструктуры"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Дополнительный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расходы на благоустройство прилегающей территории вокруг озера Солёное в г. Находке в целях создания объекта туристической инфраструктуры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развития малого и среднего предпринимательства"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Повышение предпринимательской  грамотности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"Выполнение работ по разработке документации по планировке территории (район дамбы)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МКУ "УКС")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491 163 802,89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726 039 467,36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681 540 588,05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жилищного хозяйства"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муниципальных программ в сфере жилищно-коммунального хозяйства"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поддержку муниципальных программ по созданию условий для управления многоквартирными домами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Снос жилья, признанного аварийным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перечислению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217 308 085,10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395 834 233,45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337 315 932,94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39 667 056,87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39 667 056,87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коммунального хозяйства"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Ремонт, реконструкция и модернизация объектов теплоснабжения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Проектно-изыскательские работы по объектам водоснабжения и водоотведения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граждан твердым топливом"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27 310 756,87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Выполнение работ по корректировке "Схемы газоснабжения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мероприятия по созданию и развитию системы газоснабжения муниципальных образований Приморского края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197 824 442,07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258 948 703,56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270 039 023,56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"Организация, ремонт и строительство сетей наружного освещения"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"Обустройство мест накопления твердых коммунальных отходов на территории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100 575 401,07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142 879 733,56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142 859 633,56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"Благоустройство территорий детских и спортивных площадок Находкинского городского округа на 2019-2024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территорий детских и спортивных площадок"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поддержку муниципальных программ по благоустройству территорий муниципальных образований Приморского края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Дополнительные расходы на программу формирования современной городской среды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"Благоустройство территорий Находкинского городского округа на 2021-2024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"Благоустройство территорий Находкинского городского округа на 2021-2024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и озеленение территорий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Озеленение скверов, видовых площадок, памятных мест и прогулочных зон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Текущее содержание скверов, видовых площадок, памятных мест и прогулочных зон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(МБУ "Память")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захоронению тел умерших (неопознанных и невостребованных)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"Сетевое и парковое хозяйство Находкинского городского округа")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23 734 870,00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22 103 330,00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22 217 480,00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городским хозяйством")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31,55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2 042 200,00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1 259 200,00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2023-2027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2023-2027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"Комплексные меры по реализации молодежной политики на территории Находкинского городского округа" на 2020-2024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для  детей и молодежи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Стипендии главы Находкинского городского округа студентам и учащимся образовательных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"Комплексные меры по реализации молодежной политики на территории Находкинского городского округа" на 2020-2024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98 041 570,86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100 716 859,70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99 381 949,61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18 898 402,00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18 080 000,00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истечению 154 дней беременности, предоставляемых, согласно гарантированному перечню услуг по погребению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78 826 792,86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81 340 288,70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79 984 654,61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"Обеспечение доступным жильем жителей Находкинского городского округа на 2015-2017 годы и на период до 2025 года"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"Обеспечение жильем молодых семей Находкинского городского округа на 2015-2017 годы и на период до 2025 года"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"Предоставление социальных выплат на приобретение (строительство) жилого помещения  молодым семьям"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44 962 204,89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спортивной инфраструктуры"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Дополнительные расходы на строительство 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физкультурнр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-оздоровительного комплекса в г. Находка в 25 метрах на восток от здания по улице Дальней.30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Дума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45 406 200,00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47 630 680,00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49 444 350,00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42 933 200,00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45 060 680,00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46 775 350,00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42 933 200,00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45 060 680,00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46 775 350,00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Председатель Думы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31 903 400,00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33 439 880,00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34 703 550,00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Депутаты Думы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2 597 000,00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18 507 000,00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19 490 000,00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20 256 000,00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18 305 000,00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20 034 000,00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18 305 000,00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20 034 000,00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5 506 000,00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Руководитель контрольно-счетной палаты Находкинского городского округа и его заместители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Аудиторы Контрольно-счетной палаты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Управление опеки и попечительства администрации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65 100 755,27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67 223 231,49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69 316 448,15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53 341 716,27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54 938 258,49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56 598 748,15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53 191 716,27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54 788 258,49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56 448 748,15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486 129 289,77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422 960 661,78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427 802 438,81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"Укрепление материально-технической базы муниципальных бюджетных организаций культуры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строительство, реконструкцию, ремонт объектов культуры (в том числе проектно-изыскательские работы), находящихся в муниципальной собственности,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творческой деятельности в сфере культуры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103 133 000,00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104 458 000,00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41 669 056,07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339 573 233,70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319 715 661,78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323 232 438,81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"Укрепление материально-технической базы муниципальных бюджетных организаций культуры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5 811 754,52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творческой деятельности и укрепление МТБ муниципальных театров в населенных пунктах с численностью населения до 300 тыс. чел.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строительство, реконструкцию, ремонт объектов культуры (в том числе проектно-изыскательские работы), находящихся в муниципальной собственности,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1 410 479,00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2 686 522,00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"Проведение социально-значимых культурно-массовых мероприятий"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Мероприятия, посвященные знаменательным датам истории России, Приморского края и города Находки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проведения культурных мероприятий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"Сохранение исторического и культурного наследия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 субъектов Российской Федерации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вязанных с реализацией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274 128 860,00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271 382 494,75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275 718 049,00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(театры)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17 470 419,18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10 422 000,00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культуры (хозяйственно-эксплуатационный отдел ЦБ МУК)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"Центр экономического планирования и финансирования муниципальных образовательных учреждений"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2 628 733 276,48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2 609 401 646,37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2 720 858 381,30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2 565 639 334,48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2 545 773 258,37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2 655 516 140,30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949 622 267,00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949 622 267,00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Находкинском городском округе" на 2020-2024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934 421 822,00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932 074 577,00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инфраструктуры системы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2 347 245,00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зданий и благоустройство территорий муниципальных образовательных организаций, оказывающих услуги дошкольного образования, за счет средств местного бюджета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15 200 445,00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8 790 945,00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1 465 046 595,58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1 433 533 180,00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1 496 664 651,00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1 334 591 485,58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системы общего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1 320 951 430,58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общего образования"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1 284 737 806,00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25 335 820,00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17 838 700,00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18 078 900,00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277 404 190,00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232 225 200,00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234 813 700,00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83 916 500,00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89 136 100,00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828 032 796,00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885 396 170,00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940 479 341,00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"Социальное развитие центров экономического роста Приморского края"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233 428,00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2 074 297,00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13 640 055,00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6 567 955,00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2 702 200,00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2 702 200,00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2 423 600,00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3 865 755,00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3 865 755,00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251 300,00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3 614 455,00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6 182 100,00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общеобразовательных организациях Приморского края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95 407 400,00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95 407 400,00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на 2020-2024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6 467 800,00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1 320 300,00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3 918 800,00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3 918 800,00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55 563 071,90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27 879 601,30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30 678 891,30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55 563 071,90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27 879 601,30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30 678 891,30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системы общего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7 833 441,90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и поддержка педагогических кадров на 2020-2024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кадрового потенциала системы 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бщего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дополнительного образования"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в области образования (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конкурсы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мотры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 фестивали, соревнования 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36 979 630,00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образовательным учреждениям"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36 804 830,00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"Центр экономического планирования и финансирования МОУ")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24 807 780,00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18 046 980,00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20 455 980,00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(ИМЦ "Развитие")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63 093 942,00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63 628 388,00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65 342 241,00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и поддержка педагогических кадров на 2020-2024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Меры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Выплата компенсации расходов, связанных с целевой подготовкой кадров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отдельных государственных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муниципальное казённое учреждение "Центр по обеспечению деятельности учреждений сферы физической культуры и спорта"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144 279 383,72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135 197 725,60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137 048 590,00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144 279 383,72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135 197 725,60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137 048 590,00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 (МБУ "Физкультура и здоровье)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3 137 199,72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3 137 199,72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3 137 199,72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3 137 199,72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в области физкультуры и спорта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учреждениям в сфере физической культуры и спорта"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(МКУ "Центр по обеспечению деятельности учреждений сферы </w:t>
            </w:r>
            <w:proofErr w:type="spell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</w:t>
            </w:r>
            <w:proofErr w:type="gramStart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ультуры</w:t>
            </w:r>
            <w:proofErr w:type="spellEnd"/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спорта")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"ДЕПАРТАМЕНТ АРХИТЕКТУРЫ, ГРАДОСТРОИТЕЛЬСТВА И ЗЕМЛЕПОЛЬЗОВАНИЯ ГОРОДА НАХОДКА"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"Департамент архитектуры, градостроительства и землепользования города Находка")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Финансовое</w:t>
            </w:r>
            <w:proofErr w:type="gramEnd"/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 xml:space="preserve"> управление администрации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35 610 100,00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32 981 594,81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33 433 110,00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32 310 100,00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32 310 100,00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2020-2022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"Управление муниципальными финансами Находкинского городского округа на 2022 - 2026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32 140 100,00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"Управление муниципальными финансами Находкинского городского округа на 2022 - 2026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32 140 100,00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"Управление муниципальными финансами Находкинского городского округа на 2022-2026 годы""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29 880 600,00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29 745 700,00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высокой степени автоматизации процесса управления муниципальными финансами"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финансового управления администрации Находкинского городского округа (сопровождение действующих автоматизированных систем)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"Управление муниципальными финансами Находкинского городского округа на 2022 - 2026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"Управление муниципальными финансами Находкинского городского округа на 2022 - 2026 годы"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приемлемых и экономически обоснованных объема и структуры муниципального долга при условии минимизации стоимости заимствований"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714C84" w:rsidRPr="00714C84" w:rsidTr="0083387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Итого</w:t>
            </w:r>
            <w:r w:rsidRPr="00714C84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5 335 974 917,44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4 926 701 679,65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C84" w:rsidRPr="00714C84" w:rsidRDefault="00714C84" w:rsidP="0071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714C84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5 019 700 651,20</w:t>
            </w:r>
          </w:p>
        </w:tc>
      </w:tr>
    </w:tbl>
    <w:p w:rsidR="00714C84" w:rsidRPr="00714C84" w:rsidRDefault="00714C84" w:rsidP="00714C84">
      <w:pPr>
        <w:rPr>
          <w:rFonts w:ascii="Times New Roman" w:eastAsiaTheme="minorEastAsia" w:hAnsi="Times New Roman" w:cs="Times New Roman"/>
          <w:lang w:eastAsia="ru-RU"/>
        </w:rPr>
      </w:pPr>
    </w:p>
    <w:p w:rsidR="00714C84" w:rsidRPr="006B541C" w:rsidRDefault="00714C84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14C84" w:rsidRPr="006B541C" w:rsidSect="00283C8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88485"/>
      <w:docPartObj>
        <w:docPartGallery w:val="Page Numbers (Top of Page)"/>
        <w:docPartUnique/>
      </w:docPartObj>
    </w:sdtPr>
    <w:sdtEndPr/>
    <w:sdtContent>
      <w:p w:rsidR="00283C80" w:rsidRDefault="00283C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C84">
          <w:rPr>
            <w:noProof/>
          </w:rPr>
          <w:t>53</w:t>
        </w:r>
        <w:r>
          <w:fldChar w:fldCharType="end"/>
        </w:r>
      </w:p>
    </w:sdtContent>
  </w:sdt>
  <w:p w:rsidR="00283C80" w:rsidRDefault="00283C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283C80"/>
    <w:rsid w:val="003E0D31"/>
    <w:rsid w:val="00445096"/>
    <w:rsid w:val="004D1C7E"/>
    <w:rsid w:val="0053705C"/>
    <w:rsid w:val="005443A1"/>
    <w:rsid w:val="006B541C"/>
    <w:rsid w:val="006F6E20"/>
    <w:rsid w:val="00714C84"/>
    <w:rsid w:val="00864493"/>
    <w:rsid w:val="00897F7E"/>
    <w:rsid w:val="00A82EDA"/>
    <w:rsid w:val="00AB760D"/>
    <w:rsid w:val="00AC07C1"/>
    <w:rsid w:val="00AF5B15"/>
    <w:rsid w:val="00B745DF"/>
    <w:rsid w:val="00C46D1E"/>
    <w:rsid w:val="00DD216E"/>
    <w:rsid w:val="00E34FE0"/>
    <w:rsid w:val="00E67B8D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  <w:style w:type="numbering" w:customStyle="1" w:styleId="2">
    <w:name w:val="Нет списка2"/>
    <w:next w:val="a2"/>
    <w:uiPriority w:val="99"/>
    <w:semiHidden/>
    <w:unhideWhenUsed/>
    <w:rsid w:val="00714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  <w:style w:type="numbering" w:customStyle="1" w:styleId="2">
    <w:name w:val="Нет списка2"/>
    <w:next w:val="a2"/>
    <w:uiPriority w:val="99"/>
    <w:semiHidden/>
    <w:unhideWhenUsed/>
    <w:rsid w:val="00714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53</Pages>
  <Words>20743</Words>
  <Characters>118240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22</cp:revision>
  <dcterms:created xsi:type="dcterms:W3CDTF">2021-10-13T00:40:00Z</dcterms:created>
  <dcterms:modified xsi:type="dcterms:W3CDTF">2022-11-10T04:29:00Z</dcterms:modified>
</cp:coreProperties>
</file>