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F7E" w:rsidRPr="0053705C" w:rsidRDefault="00AF5B15" w:rsidP="0053705C">
      <w:pPr>
        <w:pStyle w:val="a3"/>
        <w:tabs>
          <w:tab w:val="left" w:pos="10773"/>
        </w:tabs>
        <w:spacing w:before="0" w:beforeAutospacing="0" w:after="0" w:afterAutospacing="0" w:line="360" w:lineRule="auto"/>
        <w:ind w:left="10490"/>
        <w:jc w:val="center"/>
        <w:rPr>
          <w:rFonts w:eastAsiaTheme="minorEastAsia"/>
          <w:color w:val="000000"/>
          <w:sz w:val="26"/>
          <w:szCs w:val="26"/>
        </w:rPr>
      </w:pPr>
      <w:r>
        <w:rPr>
          <w:rFonts w:eastAsiaTheme="minorEastAsia"/>
          <w:color w:val="000000"/>
          <w:sz w:val="26"/>
          <w:szCs w:val="26"/>
        </w:rPr>
        <w:t>Приложение 3</w:t>
      </w:r>
    </w:p>
    <w:p w:rsidR="006F6E20" w:rsidRPr="0053705C" w:rsidRDefault="00897F7E" w:rsidP="0053705C">
      <w:pPr>
        <w:pStyle w:val="a3"/>
        <w:tabs>
          <w:tab w:val="left" w:pos="10773"/>
        </w:tabs>
        <w:spacing w:before="0" w:beforeAutospacing="0" w:after="0" w:afterAutospacing="0"/>
        <w:ind w:left="10490"/>
        <w:jc w:val="center"/>
        <w:rPr>
          <w:rFonts w:eastAsiaTheme="minorEastAsia"/>
          <w:color w:val="000000"/>
          <w:sz w:val="26"/>
          <w:szCs w:val="26"/>
        </w:rPr>
      </w:pPr>
      <w:r w:rsidRPr="0053705C">
        <w:rPr>
          <w:rFonts w:eastAsiaTheme="minorEastAsia"/>
          <w:color w:val="000000"/>
          <w:sz w:val="26"/>
          <w:szCs w:val="26"/>
        </w:rPr>
        <w:t>к проекту решения Думы</w:t>
      </w:r>
    </w:p>
    <w:p w:rsidR="00897F7E" w:rsidRPr="0053705C" w:rsidRDefault="0053705C" w:rsidP="0053705C">
      <w:pPr>
        <w:pStyle w:val="a3"/>
        <w:tabs>
          <w:tab w:val="left" w:pos="10773"/>
        </w:tabs>
        <w:spacing w:before="0" w:beforeAutospacing="0" w:after="0" w:afterAutospacing="0"/>
        <w:ind w:left="10490"/>
        <w:jc w:val="center"/>
        <w:rPr>
          <w:rFonts w:eastAsiaTheme="minorEastAsia"/>
          <w:color w:val="000000"/>
          <w:sz w:val="26"/>
          <w:szCs w:val="26"/>
        </w:rPr>
      </w:pPr>
      <w:r w:rsidRPr="0053705C">
        <w:rPr>
          <w:rFonts w:eastAsiaTheme="minorEastAsia"/>
          <w:color w:val="000000"/>
          <w:sz w:val="26"/>
          <w:szCs w:val="26"/>
        </w:rPr>
        <w:t xml:space="preserve">Находкинского городского </w:t>
      </w:r>
      <w:r w:rsidR="006F6E20" w:rsidRPr="0053705C">
        <w:rPr>
          <w:rFonts w:eastAsiaTheme="minorEastAsia"/>
          <w:color w:val="000000"/>
          <w:sz w:val="26"/>
          <w:szCs w:val="26"/>
        </w:rPr>
        <w:t>округа</w:t>
      </w:r>
    </w:p>
    <w:p w:rsidR="00AC07C1" w:rsidRPr="0053705C" w:rsidRDefault="00AC07C1" w:rsidP="0053705C">
      <w:pPr>
        <w:spacing w:line="240" w:lineRule="auto"/>
        <w:jc w:val="center"/>
        <w:rPr>
          <w:rFonts w:ascii="Times New Roman" w:hAnsi="Times New Roman" w:cs="Times New Roman"/>
          <w:sz w:val="26"/>
          <w:szCs w:val="26"/>
        </w:rPr>
      </w:pPr>
      <w:bookmarkStart w:id="0" w:name="_GoBack"/>
      <w:bookmarkEnd w:id="0"/>
    </w:p>
    <w:p w:rsidR="0053705C" w:rsidRPr="0053705C" w:rsidRDefault="00AF5B15" w:rsidP="0053705C">
      <w:pPr>
        <w:spacing w:after="0"/>
        <w:jc w:val="center"/>
        <w:rPr>
          <w:rFonts w:ascii="Times New Roman" w:hAnsi="Times New Roman" w:cs="Times New Roman"/>
          <w:b/>
          <w:sz w:val="26"/>
          <w:szCs w:val="26"/>
        </w:rPr>
      </w:pPr>
      <w:r>
        <w:rPr>
          <w:rFonts w:ascii="Times New Roman" w:hAnsi="Times New Roman" w:cs="Times New Roman"/>
          <w:b/>
          <w:sz w:val="26"/>
          <w:szCs w:val="26"/>
        </w:rPr>
        <w:t>ОБЪЕМ</w:t>
      </w:r>
    </w:p>
    <w:p w:rsidR="00E34FE0" w:rsidRDefault="00AF5B15" w:rsidP="00AF5B15">
      <w:pPr>
        <w:spacing w:after="0"/>
        <w:jc w:val="center"/>
        <w:rPr>
          <w:rFonts w:ascii="Times New Roman" w:hAnsi="Times New Roman" w:cs="Times New Roman"/>
          <w:b/>
          <w:sz w:val="26"/>
          <w:szCs w:val="26"/>
        </w:rPr>
      </w:pPr>
      <w:r>
        <w:rPr>
          <w:rFonts w:ascii="Times New Roman" w:hAnsi="Times New Roman" w:cs="Times New Roman"/>
          <w:b/>
          <w:sz w:val="26"/>
          <w:szCs w:val="26"/>
        </w:rPr>
        <w:t>дорожного фонда</w:t>
      </w:r>
      <w:r w:rsidR="00E34FE0" w:rsidRPr="0053705C">
        <w:rPr>
          <w:rFonts w:ascii="Times New Roman" w:hAnsi="Times New Roman" w:cs="Times New Roman"/>
          <w:b/>
          <w:sz w:val="26"/>
          <w:szCs w:val="26"/>
        </w:rPr>
        <w:t xml:space="preserve"> Находкинского городского округа</w:t>
      </w:r>
      <w:r>
        <w:rPr>
          <w:rFonts w:ascii="Times New Roman" w:hAnsi="Times New Roman" w:cs="Times New Roman"/>
          <w:b/>
          <w:sz w:val="26"/>
          <w:szCs w:val="26"/>
        </w:rPr>
        <w:t xml:space="preserve"> </w:t>
      </w:r>
      <w:r w:rsidR="00E34FE0" w:rsidRPr="0053705C">
        <w:rPr>
          <w:rFonts w:ascii="Times New Roman" w:hAnsi="Times New Roman" w:cs="Times New Roman"/>
          <w:b/>
          <w:sz w:val="26"/>
          <w:szCs w:val="26"/>
        </w:rPr>
        <w:t>на 202</w:t>
      </w:r>
      <w:r w:rsidR="00445096" w:rsidRPr="0053705C">
        <w:rPr>
          <w:rFonts w:ascii="Times New Roman" w:hAnsi="Times New Roman" w:cs="Times New Roman"/>
          <w:b/>
          <w:sz w:val="26"/>
          <w:szCs w:val="26"/>
        </w:rPr>
        <w:t>3</w:t>
      </w:r>
      <w:r w:rsidR="00E34FE0" w:rsidRPr="0053705C">
        <w:rPr>
          <w:rFonts w:ascii="Times New Roman" w:hAnsi="Times New Roman" w:cs="Times New Roman"/>
          <w:b/>
          <w:sz w:val="26"/>
          <w:szCs w:val="26"/>
        </w:rPr>
        <w:t xml:space="preserve"> год и плановый период 202</w:t>
      </w:r>
      <w:r w:rsidR="00445096" w:rsidRPr="0053705C">
        <w:rPr>
          <w:rFonts w:ascii="Times New Roman" w:hAnsi="Times New Roman" w:cs="Times New Roman"/>
          <w:b/>
          <w:sz w:val="26"/>
          <w:szCs w:val="26"/>
        </w:rPr>
        <w:t>4</w:t>
      </w:r>
      <w:r w:rsidR="00864493" w:rsidRPr="0053705C">
        <w:rPr>
          <w:rFonts w:ascii="Times New Roman" w:hAnsi="Times New Roman" w:cs="Times New Roman"/>
          <w:b/>
          <w:sz w:val="26"/>
          <w:szCs w:val="26"/>
        </w:rPr>
        <w:t>-</w:t>
      </w:r>
      <w:r w:rsidR="00E34FE0" w:rsidRPr="0053705C">
        <w:rPr>
          <w:rFonts w:ascii="Times New Roman" w:hAnsi="Times New Roman" w:cs="Times New Roman"/>
          <w:b/>
          <w:sz w:val="26"/>
          <w:szCs w:val="26"/>
        </w:rPr>
        <w:t>202</w:t>
      </w:r>
      <w:r w:rsidR="00445096" w:rsidRPr="0053705C">
        <w:rPr>
          <w:rFonts w:ascii="Times New Roman" w:hAnsi="Times New Roman" w:cs="Times New Roman"/>
          <w:b/>
          <w:sz w:val="26"/>
          <w:szCs w:val="26"/>
        </w:rPr>
        <w:t>5</w:t>
      </w:r>
      <w:r w:rsidR="00E34FE0" w:rsidRPr="0053705C">
        <w:rPr>
          <w:rFonts w:ascii="Times New Roman" w:hAnsi="Times New Roman" w:cs="Times New Roman"/>
          <w:b/>
          <w:sz w:val="26"/>
          <w:szCs w:val="26"/>
        </w:rPr>
        <w:t xml:space="preserve"> годов  </w:t>
      </w:r>
    </w:p>
    <w:p w:rsidR="00AF5B15" w:rsidRPr="00AF5B15" w:rsidRDefault="00AF5B15" w:rsidP="00AF5B15">
      <w:pPr>
        <w:spacing w:after="0"/>
        <w:jc w:val="center"/>
        <w:rPr>
          <w:rFonts w:ascii="Times New Roman" w:hAnsi="Times New Roman" w:cs="Times New Roman"/>
          <w:sz w:val="26"/>
          <w:szCs w:val="26"/>
        </w:rPr>
      </w:pPr>
      <w:r>
        <w:rPr>
          <w:rFonts w:ascii="Times New Roman" w:hAnsi="Times New Roman" w:cs="Times New Roman"/>
          <w:sz w:val="26"/>
          <w:szCs w:val="26"/>
        </w:rPr>
        <w:t>(в разрезе источников формирования)</w:t>
      </w:r>
    </w:p>
    <w:p w:rsidR="00204632" w:rsidRPr="00FF3AC4" w:rsidRDefault="00204632" w:rsidP="00204632">
      <w:pPr>
        <w:spacing w:after="0"/>
        <w:jc w:val="right"/>
        <w:rPr>
          <w:rFonts w:ascii="Times New Roman" w:hAnsi="Times New Roman" w:cs="Times New Roman"/>
        </w:rPr>
      </w:pPr>
      <w:r w:rsidRPr="00FF3AC4">
        <w:rPr>
          <w:rFonts w:ascii="Times New Roman" w:hAnsi="Times New Roman" w:cs="Times New Roman"/>
        </w:rPr>
        <w:t>(рублей)</w:t>
      </w:r>
    </w:p>
    <w:tbl>
      <w:tblPr>
        <w:tblW w:w="14884" w:type="dxa"/>
        <w:tblInd w:w="108" w:type="dxa"/>
        <w:tblLook w:val="04A0" w:firstRow="1" w:lastRow="0" w:firstColumn="1" w:lastColumn="0" w:noHBand="0" w:noVBand="1"/>
      </w:tblPr>
      <w:tblGrid>
        <w:gridCol w:w="513"/>
        <w:gridCol w:w="9126"/>
        <w:gridCol w:w="1843"/>
        <w:gridCol w:w="1716"/>
        <w:gridCol w:w="1716"/>
      </w:tblGrid>
      <w:tr w:rsidR="00AF5B15" w:rsidTr="00AF5B15">
        <w:trPr>
          <w:trHeight w:val="628"/>
        </w:trPr>
        <w:tc>
          <w:tcPr>
            <w:tcW w:w="513" w:type="dxa"/>
            <w:tcBorders>
              <w:top w:val="single" w:sz="4" w:space="0" w:color="auto"/>
              <w:left w:val="single" w:sz="4" w:space="0" w:color="auto"/>
              <w:bottom w:val="single" w:sz="4" w:space="0" w:color="auto"/>
              <w:right w:val="single" w:sz="4" w:space="0" w:color="auto"/>
            </w:tcBorders>
            <w:vAlign w:val="center"/>
            <w:hideMark/>
          </w:tcPr>
          <w:p w:rsidR="00AF5B15" w:rsidRDefault="00AF5B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/п</w:t>
            </w:r>
          </w:p>
        </w:tc>
        <w:tc>
          <w:tcPr>
            <w:tcW w:w="9126" w:type="dxa"/>
            <w:tcBorders>
              <w:top w:val="single" w:sz="4" w:space="0" w:color="auto"/>
              <w:left w:val="nil"/>
              <w:bottom w:val="single" w:sz="4" w:space="0" w:color="auto"/>
              <w:right w:val="single" w:sz="4" w:space="0" w:color="auto"/>
            </w:tcBorders>
            <w:vAlign w:val="center"/>
            <w:hideMark/>
          </w:tcPr>
          <w:p w:rsidR="00AF5B15" w:rsidRDefault="00AF5B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w:t>
            </w:r>
          </w:p>
        </w:tc>
        <w:tc>
          <w:tcPr>
            <w:tcW w:w="1843" w:type="dxa"/>
            <w:tcBorders>
              <w:top w:val="nil"/>
              <w:left w:val="nil"/>
              <w:bottom w:val="single" w:sz="4" w:space="0" w:color="auto"/>
              <w:right w:val="single" w:sz="4" w:space="0" w:color="auto"/>
            </w:tcBorders>
            <w:vAlign w:val="center"/>
            <w:hideMark/>
          </w:tcPr>
          <w:p w:rsidR="00AF5B15" w:rsidRDefault="00AF5B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Сумма на 2023 год          </w:t>
            </w:r>
          </w:p>
        </w:tc>
        <w:tc>
          <w:tcPr>
            <w:tcW w:w="1701" w:type="dxa"/>
            <w:tcBorders>
              <w:top w:val="nil"/>
              <w:left w:val="nil"/>
              <w:bottom w:val="single" w:sz="4" w:space="0" w:color="auto"/>
              <w:right w:val="single" w:sz="4" w:space="0" w:color="auto"/>
            </w:tcBorders>
            <w:vAlign w:val="center"/>
            <w:hideMark/>
          </w:tcPr>
          <w:p w:rsidR="00AF5B15" w:rsidRDefault="00AF5B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Сумма на 2024 год     </w:t>
            </w:r>
          </w:p>
        </w:tc>
        <w:tc>
          <w:tcPr>
            <w:tcW w:w="1701" w:type="dxa"/>
            <w:tcBorders>
              <w:top w:val="nil"/>
              <w:left w:val="nil"/>
              <w:bottom w:val="single" w:sz="4" w:space="0" w:color="auto"/>
              <w:right w:val="single" w:sz="4" w:space="0" w:color="auto"/>
            </w:tcBorders>
            <w:vAlign w:val="center"/>
            <w:hideMark/>
          </w:tcPr>
          <w:p w:rsidR="00AF5B15" w:rsidRDefault="00AF5B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Сумма на 2025 год     </w:t>
            </w:r>
          </w:p>
        </w:tc>
      </w:tr>
      <w:tr w:rsidR="00AF5B15" w:rsidTr="00AF5B15">
        <w:trPr>
          <w:trHeight w:val="300"/>
        </w:trPr>
        <w:tc>
          <w:tcPr>
            <w:tcW w:w="513" w:type="dxa"/>
            <w:tcBorders>
              <w:top w:val="nil"/>
              <w:left w:val="single" w:sz="4" w:space="0" w:color="auto"/>
              <w:bottom w:val="single" w:sz="4" w:space="0" w:color="auto"/>
              <w:right w:val="single" w:sz="4" w:space="0" w:color="auto"/>
            </w:tcBorders>
            <w:vAlign w:val="center"/>
            <w:hideMark/>
          </w:tcPr>
          <w:p w:rsidR="00AF5B15" w:rsidRDefault="00AF5B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126" w:type="dxa"/>
            <w:tcBorders>
              <w:top w:val="nil"/>
              <w:left w:val="nil"/>
              <w:bottom w:val="single" w:sz="4" w:space="0" w:color="auto"/>
              <w:right w:val="single" w:sz="4" w:space="0" w:color="auto"/>
            </w:tcBorders>
            <w:vAlign w:val="center"/>
            <w:hideMark/>
          </w:tcPr>
          <w:p w:rsidR="00AF5B15" w:rsidRDefault="00AF5B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43" w:type="dxa"/>
            <w:tcBorders>
              <w:top w:val="nil"/>
              <w:left w:val="nil"/>
              <w:bottom w:val="single" w:sz="4" w:space="0" w:color="auto"/>
              <w:right w:val="single" w:sz="4" w:space="0" w:color="auto"/>
            </w:tcBorders>
            <w:vAlign w:val="center"/>
            <w:hideMark/>
          </w:tcPr>
          <w:p w:rsidR="00AF5B15" w:rsidRDefault="00AF5B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701" w:type="dxa"/>
            <w:tcBorders>
              <w:top w:val="nil"/>
              <w:left w:val="nil"/>
              <w:bottom w:val="single" w:sz="4" w:space="0" w:color="auto"/>
              <w:right w:val="single" w:sz="4" w:space="0" w:color="auto"/>
            </w:tcBorders>
            <w:noWrap/>
            <w:vAlign w:val="center"/>
            <w:hideMark/>
          </w:tcPr>
          <w:p w:rsidR="00AF5B15" w:rsidRDefault="00AF5B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701" w:type="dxa"/>
            <w:tcBorders>
              <w:top w:val="nil"/>
              <w:left w:val="nil"/>
              <w:bottom w:val="single" w:sz="4" w:space="0" w:color="auto"/>
              <w:right w:val="single" w:sz="4" w:space="0" w:color="auto"/>
            </w:tcBorders>
            <w:noWrap/>
            <w:vAlign w:val="center"/>
            <w:hideMark/>
          </w:tcPr>
          <w:p w:rsidR="00AF5B15" w:rsidRDefault="00AF5B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r>
      <w:tr w:rsidR="00AF5B15" w:rsidTr="00AF5B15">
        <w:trPr>
          <w:trHeight w:val="360"/>
        </w:trPr>
        <w:tc>
          <w:tcPr>
            <w:tcW w:w="513" w:type="dxa"/>
            <w:tcBorders>
              <w:top w:val="nil"/>
              <w:left w:val="single" w:sz="4" w:space="0" w:color="auto"/>
              <w:bottom w:val="single" w:sz="4" w:space="0" w:color="auto"/>
              <w:right w:val="single" w:sz="4" w:space="0" w:color="auto"/>
            </w:tcBorders>
            <w:vAlign w:val="center"/>
            <w:hideMark/>
          </w:tcPr>
          <w:p w:rsidR="00AF5B15" w:rsidRDefault="00AF5B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9126" w:type="dxa"/>
            <w:tcBorders>
              <w:top w:val="nil"/>
              <w:left w:val="nil"/>
              <w:bottom w:val="single" w:sz="4" w:space="0" w:color="auto"/>
              <w:right w:val="single" w:sz="4" w:space="0" w:color="auto"/>
            </w:tcBorders>
            <w:noWrap/>
            <w:vAlign w:val="center"/>
            <w:hideMark/>
          </w:tcPr>
          <w:p w:rsidR="00AF5B15" w:rsidRDefault="00AF5B1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Дорожный фонд - всего:                                              </w:t>
            </w:r>
          </w:p>
        </w:tc>
        <w:tc>
          <w:tcPr>
            <w:tcW w:w="1843" w:type="dxa"/>
            <w:tcBorders>
              <w:top w:val="nil"/>
              <w:left w:val="nil"/>
              <w:bottom w:val="single" w:sz="4" w:space="0" w:color="auto"/>
              <w:right w:val="single" w:sz="4" w:space="0" w:color="auto"/>
            </w:tcBorders>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225 804 863,61</w:t>
            </w:r>
          </w:p>
        </w:tc>
        <w:tc>
          <w:tcPr>
            <w:tcW w:w="1701" w:type="dxa"/>
            <w:tcBorders>
              <w:top w:val="nil"/>
              <w:left w:val="nil"/>
              <w:bottom w:val="single" w:sz="4" w:space="0" w:color="auto"/>
              <w:right w:val="single" w:sz="4" w:space="0" w:color="auto"/>
            </w:tcBorders>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180 793 670,00</w:t>
            </w:r>
          </w:p>
        </w:tc>
        <w:tc>
          <w:tcPr>
            <w:tcW w:w="1701" w:type="dxa"/>
            <w:tcBorders>
              <w:top w:val="nil"/>
              <w:left w:val="nil"/>
              <w:bottom w:val="single" w:sz="4" w:space="0" w:color="auto"/>
              <w:right w:val="single" w:sz="4" w:space="0" w:color="auto"/>
            </w:tcBorders>
            <w:hideMark/>
          </w:tcPr>
          <w:p w:rsidR="00AF5B15" w:rsidRDefault="00AF5B15">
            <w:pPr>
              <w:spacing w:after="0" w:line="240" w:lineRule="auto"/>
              <w:jc w:val="right"/>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186 127 520,16</w:t>
            </w:r>
          </w:p>
        </w:tc>
      </w:tr>
      <w:tr w:rsidR="00AF5B15" w:rsidTr="00AF5B15">
        <w:trPr>
          <w:trHeight w:val="315"/>
        </w:trPr>
        <w:tc>
          <w:tcPr>
            <w:tcW w:w="513" w:type="dxa"/>
            <w:tcBorders>
              <w:top w:val="nil"/>
              <w:left w:val="single" w:sz="4" w:space="0" w:color="auto"/>
              <w:bottom w:val="single" w:sz="4" w:space="0" w:color="auto"/>
              <w:right w:val="single" w:sz="4" w:space="0" w:color="auto"/>
            </w:tcBorders>
            <w:vAlign w:val="center"/>
            <w:hideMark/>
          </w:tcPr>
          <w:p w:rsidR="00AF5B15" w:rsidRDefault="00AF5B15">
            <w:pPr>
              <w:spacing w:after="0" w:line="240" w:lineRule="auto"/>
              <w:jc w:val="center"/>
              <w:rPr>
                <w:rFonts w:ascii="Times New Roman" w:eastAsia="Times New Roman" w:hAnsi="Times New Roman" w:cs="Times New Roman"/>
                <w:color w:val="FF0000"/>
                <w:lang w:eastAsia="ru-RU"/>
              </w:rPr>
            </w:pPr>
            <w:r>
              <w:rPr>
                <w:rFonts w:ascii="Times New Roman" w:eastAsia="Times New Roman" w:hAnsi="Times New Roman" w:cs="Times New Roman"/>
                <w:color w:val="FF0000"/>
                <w:lang w:eastAsia="ru-RU"/>
              </w:rPr>
              <w:t> </w:t>
            </w:r>
          </w:p>
        </w:tc>
        <w:tc>
          <w:tcPr>
            <w:tcW w:w="9126" w:type="dxa"/>
            <w:tcBorders>
              <w:top w:val="nil"/>
              <w:left w:val="nil"/>
              <w:bottom w:val="single" w:sz="4" w:space="0" w:color="auto"/>
              <w:right w:val="single" w:sz="4" w:space="0" w:color="auto"/>
            </w:tcBorders>
            <w:noWrap/>
            <w:vAlign w:val="center"/>
            <w:hideMark/>
          </w:tcPr>
          <w:p w:rsidR="00AF5B15" w:rsidRDefault="00AF5B1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том числе:                                                  </w:t>
            </w:r>
          </w:p>
        </w:tc>
        <w:tc>
          <w:tcPr>
            <w:tcW w:w="1843" w:type="dxa"/>
            <w:tcBorders>
              <w:top w:val="nil"/>
              <w:left w:val="nil"/>
              <w:bottom w:val="single" w:sz="4" w:space="0" w:color="auto"/>
              <w:right w:val="single" w:sz="4" w:space="0" w:color="auto"/>
            </w:tcBorders>
            <w:hideMark/>
          </w:tcPr>
          <w:p w:rsidR="00AF5B15" w:rsidRDefault="00AF5B15">
            <w:pPr>
              <w:spacing w:after="0" w:line="240" w:lineRule="auto"/>
              <w:jc w:val="right"/>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w:t>
            </w:r>
          </w:p>
        </w:tc>
        <w:tc>
          <w:tcPr>
            <w:tcW w:w="1701" w:type="dxa"/>
            <w:tcBorders>
              <w:top w:val="nil"/>
              <w:left w:val="nil"/>
              <w:bottom w:val="single" w:sz="4" w:space="0" w:color="auto"/>
              <w:right w:val="single" w:sz="4" w:space="0" w:color="auto"/>
            </w:tcBorders>
            <w:noWrap/>
            <w:hideMark/>
          </w:tcPr>
          <w:p w:rsidR="00AF5B15" w:rsidRDefault="00AF5B1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701" w:type="dxa"/>
            <w:tcBorders>
              <w:top w:val="nil"/>
              <w:left w:val="nil"/>
              <w:bottom w:val="single" w:sz="4" w:space="0" w:color="auto"/>
              <w:right w:val="single" w:sz="4" w:space="0" w:color="auto"/>
            </w:tcBorders>
            <w:noWrap/>
            <w:hideMark/>
          </w:tcPr>
          <w:p w:rsidR="00AF5B15" w:rsidRDefault="00AF5B15">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w:t>
            </w:r>
          </w:p>
        </w:tc>
      </w:tr>
      <w:tr w:rsidR="00AF5B15" w:rsidTr="00AF5B15">
        <w:trPr>
          <w:trHeight w:val="269"/>
        </w:trPr>
        <w:tc>
          <w:tcPr>
            <w:tcW w:w="513" w:type="dxa"/>
            <w:tcBorders>
              <w:top w:val="nil"/>
              <w:left w:val="single" w:sz="4" w:space="0" w:color="auto"/>
              <w:bottom w:val="single" w:sz="4" w:space="0" w:color="auto"/>
              <w:right w:val="single" w:sz="4" w:space="0" w:color="auto"/>
            </w:tcBorders>
            <w:noWrap/>
            <w:hideMark/>
          </w:tcPr>
          <w:p w:rsidR="00AF5B15" w:rsidRDefault="00AF5B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126" w:type="dxa"/>
            <w:tcBorders>
              <w:top w:val="nil"/>
              <w:left w:val="nil"/>
              <w:bottom w:val="single" w:sz="4" w:space="0" w:color="auto"/>
              <w:right w:val="single" w:sz="4" w:space="0" w:color="auto"/>
            </w:tcBorders>
            <w:hideMark/>
          </w:tcPr>
          <w:p w:rsidR="00AF5B15" w:rsidRDefault="00AF5B1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Неиспользованный остаток бюджетных ассигнований дорожного фонда на 01.01.2023г.</w:t>
            </w:r>
          </w:p>
        </w:tc>
        <w:tc>
          <w:tcPr>
            <w:tcW w:w="1843" w:type="dxa"/>
            <w:tcBorders>
              <w:top w:val="nil"/>
              <w:left w:val="nil"/>
              <w:bottom w:val="single" w:sz="4" w:space="0" w:color="auto"/>
              <w:right w:val="single" w:sz="4" w:space="0" w:color="auto"/>
            </w:tcBorders>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701" w:type="dxa"/>
            <w:tcBorders>
              <w:top w:val="nil"/>
              <w:left w:val="nil"/>
              <w:bottom w:val="single" w:sz="4" w:space="0" w:color="auto"/>
              <w:right w:val="single" w:sz="4" w:space="0" w:color="auto"/>
            </w:tcBorders>
            <w:noWrap/>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701" w:type="dxa"/>
            <w:tcBorders>
              <w:top w:val="nil"/>
              <w:left w:val="nil"/>
              <w:bottom w:val="single" w:sz="4" w:space="0" w:color="auto"/>
              <w:right w:val="single" w:sz="4" w:space="0" w:color="auto"/>
            </w:tcBorders>
            <w:noWrap/>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AF5B15" w:rsidTr="00AF5B15">
        <w:trPr>
          <w:trHeight w:val="273"/>
        </w:trPr>
        <w:tc>
          <w:tcPr>
            <w:tcW w:w="513" w:type="dxa"/>
            <w:tcBorders>
              <w:top w:val="nil"/>
              <w:left w:val="single" w:sz="4" w:space="0" w:color="auto"/>
              <w:bottom w:val="single" w:sz="4" w:space="0" w:color="auto"/>
              <w:right w:val="single" w:sz="4" w:space="0" w:color="auto"/>
            </w:tcBorders>
            <w:noWrap/>
            <w:hideMark/>
          </w:tcPr>
          <w:p w:rsidR="00AF5B15" w:rsidRDefault="00AF5B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126" w:type="dxa"/>
            <w:tcBorders>
              <w:top w:val="nil"/>
              <w:left w:val="nil"/>
              <w:bottom w:val="single" w:sz="4" w:space="0" w:color="auto"/>
              <w:right w:val="single" w:sz="4" w:space="0" w:color="auto"/>
            </w:tcBorders>
            <w:shd w:val="clear" w:color="auto" w:fill="FFFFFF"/>
            <w:hideMark/>
          </w:tcPr>
          <w:p w:rsidR="00AF5B15" w:rsidRDefault="00AF5B1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Средства бюджета в размере прогнозируемых поступлений  </w:t>
            </w:r>
            <w:proofErr w:type="gramStart"/>
            <w:r>
              <w:rPr>
                <w:rFonts w:ascii="Times New Roman" w:eastAsia="Times New Roman" w:hAnsi="Times New Roman" w:cs="Times New Roman"/>
                <w:lang w:eastAsia="ru-RU"/>
              </w:rPr>
              <w:t>от</w:t>
            </w:r>
            <w:proofErr w:type="gramEnd"/>
            <w:r>
              <w:rPr>
                <w:rFonts w:ascii="Times New Roman" w:eastAsia="Times New Roman" w:hAnsi="Times New Roman" w:cs="Times New Roman"/>
                <w:lang w:eastAsia="ru-RU"/>
              </w:rPr>
              <w:t xml:space="preserve">:  </w:t>
            </w:r>
          </w:p>
        </w:tc>
        <w:tc>
          <w:tcPr>
            <w:tcW w:w="1843" w:type="dxa"/>
            <w:tcBorders>
              <w:top w:val="nil"/>
              <w:left w:val="nil"/>
              <w:bottom w:val="single" w:sz="4" w:space="0" w:color="auto"/>
              <w:right w:val="single" w:sz="4" w:space="0" w:color="auto"/>
            </w:tcBorders>
            <w:hideMark/>
          </w:tcPr>
          <w:p w:rsidR="00AF5B15" w:rsidRDefault="00AF5B15">
            <w:pPr>
              <w:spacing w:after="0" w:line="240" w:lineRule="auto"/>
              <w:jc w:val="right"/>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115 246 863,61</w:t>
            </w:r>
          </w:p>
        </w:tc>
        <w:tc>
          <w:tcPr>
            <w:tcW w:w="1701" w:type="dxa"/>
            <w:tcBorders>
              <w:top w:val="nil"/>
              <w:left w:val="nil"/>
              <w:bottom w:val="single" w:sz="4" w:space="0" w:color="auto"/>
              <w:right w:val="single" w:sz="4" w:space="0" w:color="auto"/>
            </w:tcBorders>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81 593 670,00</w:t>
            </w:r>
          </w:p>
        </w:tc>
        <w:tc>
          <w:tcPr>
            <w:tcW w:w="1701" w:type="dxa"/>
            <w:tcBorders>
              <w:top w:val="nil"/>
              <w:left w:val="nil"/>
              <w:bottom w:val="single" w:sz="4" w:space="0" w:color="auto"/>
              <w:right w:val="single" w:sz="4" w:space="0" w:color="auto"/>
            </w:tcBorders>
            <w:hideMark/>
          </w:tcPr>
          <w:p w:rsidR="00AF5B15" w:rsidRDefault="00AF5B15">
            <w:pPr>
              <w:spacing w:after="0" w:line="240" w:lineRule="auto"/>
              <w:jc w:val="right"/>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80 849 020,16</w:t>
            </w:r>
          </w:p>
        </w:tc>
      </w:tr>
      <w:tr w:rsidR="00AF5B15" w:rsidTr="00AF5B15">
        <w:trPr>
          <w:trHeight w:val="816"/>
        </w:trPr>
        <w:tc>
          <w:tcPr>
            <w:tcW w:w="513" w:type="dxa"/>
            <w:tcBorders>
              <w:top w:val="nil"/>
              <w:left w:val="single" w:sz="4" w:space="0" w:color="auto"/>
              <w:bottom w:val="single" w:sz="4" w:space="0" w:color="auto"/>
              <w:right w:val="single" w:sz="4" w:space="0" w:color="auto"/>
            </w:tcBorders>
            <w:noWrap/>
            <w:hideMark/>
          </w:tcPr>
          <w:p w:rsidR="00AF5B15" w:rsidRDefault="00AF5B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9126" w:type="dxa"/>
            <w:tcBorders>
              <w:top w:val="nil"/>
              <w:left w:val="nil"/>
              <w:bottom w:val="single" w:sz="4" w:space="0" w:color="auto"/>
              <w:right w:val="single" w:sz="4" w:space="0" w:color="auto"/>
            </w:tcBorders>
            <w:hideMark/>
          </w:tcPr>
          <w:p w:rsidR="00AF5B15" w:rsidRDefault="00AF5B1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акцизов на автомобильный бензин, прямогонный бензин, дизельное топливо, моторные масла для дизельных и (или) карбюраторных (</w:t>
            </w:r>
            <w:proofErr w:type="spellStart"/>
            <w:r>
              <w:rPr>
                <w:rFonts w:ascii="Times New Roman" w:eastAsia="Times New Roman" w:hAnsi="Times New Roman" w:cs="Times New Roman"/>
                <w:lang w:eastAsia="ru-RU"/>
              </w:rPr>
              <w:t>инжекторных</w:t>
            </w:r>
            <w:proofErr w:type="spellEnd"/>
            <w:r>
              <w:rPr>
                <w:rFonts w:ascii="Times New Roman" w:eastAsia="Times New Roman" w:hAnsi="Times New Roman" w:cs="Times New Roman"/>
                <w:lang w:eastAsia="ru-RU"/>
              </w:rPr>
              <w:t>) двигателей, производимые на территории Российской Федерации, подлежащих зачислению в местный бюджет</w:t>
            </w:r>
          </w:p>
        </w:tc>
        <w:tc>
          <w:tcPr>
            <w:tcW w:w="1843" w:type="dxa"/>
            <w:tcBorders>
              <w:top w:val="nil"/>
              <w:left w:val="nil"/>
              <w:bottom w:val="single" w:sz="4" w:space="0" w:color="auto"/>
              <w:right w:val="single" w:sz="4" w:space="0" w:color="auto"/>
            </w:tcBorders>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38 463 000,00</w:t>
            </w:r>
          </w:p>
        </w:tc>
        <w:tc>
          <w:tcPr>
            <w:tcW w:w="1701" w:type="dxa"/>
            <w:tcBorders>
              <w:top w:val="nil"/>
              <w:left w:val="nil"/>
              <w:bottom w:val="single" w:sz="4" w:space="0" w:color="auto"/>
              <w:right w:val="single" w:sz="4" w:space="0" w:color="auto"/>
            </w:tcBorders>
            <w:noWrap/>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40 001 000,00</w:t>
            </w:r>
          </w:p>
        </w:tc>
        <w:tc>
          <w:tcPr>
            <w:tcW w:w="1701" w:type="dxa"/>
            <w:tcBorders>
              <w:top w:val="nil"/>
              <w:left w:val="nil"/>
              <w:bottom w:val="single" w:sz="4" w:space="0" w:color="auto"/>
              <w:right w:val="single" w:sz="4" w:space="0" w:color="auto"/>
            </w:tcBorders>
            <w:noWrap/>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41 602 000,00</w:t>
            </w:r>
          </w:p>
        </w:tc>
      </w:tr>
      <w:tr w:rsidR="00AF5B15" w:rsidTr="00AF5B15">
        <w:trPr>
          <w:trHeight w:val="842"/>
        </w:trPr>
        <w:tc>
          <w:tcPr>
            <w:tcW w:w="513" w:type="dxa"/>
            <w:tcBorders>
              <w:top w:val="nil"/>
              <w:left w:val="single" w:sz="4" w:space="0" w:color="auto"/>
              <w:bottom w:val="single" w:sz="4" w:space="0" w:color="auto"/>
              <w:right w:val="single" w:sz="4" w:space="0" w:color="auto"/>
            </w:tcBorders>
            <w:noWrap/>
            <w:hideMark/>
          </w:tcPr>
          <w:p w:rsidR="00AF5B15" w:rsidRDefault="00AF5B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9126" w:type="dxa"/>
            <w:tcBorders>
              <w:top w:val="nil"/>
              <w:left w:val="nil"/>
              <w:bottom w:val="single" w:sz="4" w:space="0" w:color="auto"/>
              <w:right w:val="single" w:sz="4" w:space="0" w:color="auto"/>
            </w:tcBorders>
            <w:shd w:val="clear" w:color="auto" w:fill="FFFFFF"/>
            <w:hideMark/>
          </w:tcPr>
          <w:p w:rsidR="00AF5B15" w:rsidRDefault="00AF5B1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доходов от передачи в аренду земельных участков, государственная собственность на которые не </w:t>
            </w:r>
            <w:proofErr w:type="gramStart"/>
            <w:r>
              <w:rPr>
                <w:rFonts w:ascii="Times New Roman" w:eastAsia="Times New Roman" w:hAnsi="Times New Roman" w:cs="Times New Roman"/>
                <w:lang w:eastAsia="ru-RU"/>
              </w:rPr>
              <w:t>разграничена и которые расположены</w:t>
            </w:r>
            <w:proofErr w:type="gramEnd"/>
            <w:r>
              <w:rPr>
                <w:rFonts w:ascii="Times New Roman" w:eastAsia="Times New Roman" w:hAnsi="Times New Roman" w:cs="Times New Roman"/>
                <w:lang w:eastAsia="ru-RU"/>
              </w:rPr>
              <w:t xml:space="preserve"> в границах городских округов, а также средств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auto" w:fill="FFFFFF"/>
            <w:hideMark/>
          </w:tcPr>
          <w:p w:rsidR="00AF5B15" w:rsidRDefault="00AF5B15">
            <w:pPr>
              <w:spacing w:after="0" w:line="240" w:lineRule="auto"/>
              <w:jc w:val="right"/>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76 783 863,61</w:t>
            </w:r>
          </w:p>
        </w:tc>
        <w:tc>
          <w:tcPr>
            <w:tcW w:w="1701" w:type="dxa"/>
            <w:tcBorders>
              <w:top w:val="nil"/>
              <w:left w:val="nil"/>
              <w:bottom w:val="single" w:sz="4" w:space="0" w:color="auto"/>
              <w:right w:val="single" w:sz="4" w:space="0" w:color="auto"/>
            </w:tcBorders>
            <w:noWrap/>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41 592 670,00</w:t>
            </w:r>
          </w:p>
        </w:tc>
        <w:tc>
          <w:tcPr>
            <w:tcW w:w="1701" w:type="dxa"/>
            <w:tcBorders>
              <w:top w:val="nil"/>
              <w:left w:val="nil"/>
              <w:bottom w:val="single" w:sz="4" w:space="0" w:color="auto"/>
              <w:right w:val="single" w:sz="4" w:space="0" w:color="auto"/>
            </w:tcBorders>
            <w:noWrap/>
            <w:hideMark/>
          </w:tcPr>
          <w:p w:rsidR="00AF5B15" w:rsidRDefault="00AF5B15">
            <w:pPr>
              <w:spacing w:after="0" w:line="240" w:lineRule="auto"/>
              <w:jc w:val="right"/>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39 247 020,16</w:t>
            </w:r>
          </w:p>
        </w:tc>
      </w:tr>
      <w:tr w:rsidR="00AF5B15" w:rsidTr="00AF5B15">
        <w:trPr>
          <w:trHeight w:val="1279"/>
        </w:trPr>
        <w:tc>
          <w:tcPr>
            <w:tcW w:w="513" w:type="dxa"/>
            <w:tcBorders>
              <w:top w:val="nil"/>
              <w:left w:val="single" w:sz="4" w:space="0" w:color="auto"/>
              <w:bottom w:val="single" w:sz="4" w:space="0" w:color="auto"/>
              <w:right w:val="single" w:sz="4" w:space="0" w:color="auto"/>
            </w:tcBorders>
            <w:noWrap/>
            <w:hideMark/>
          </w:tcPr>
          <w:p w:rsidR="00AF5B15" w:rsidRDefault="00AF5B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9126" w:type="dxa"/>
            <w:tcBorders>
              <w:top w:val="nil"/>
              <w:left w:val="nil"/>
              <w:bottom w:val="single" w:sz="4" w:space="0" w:color="auto"/>
              <w:right w:val="single" w:sz="4" w:space="0" w:color="auto"/>
            </w:tcBorders>
            <w:hideMark/>
          </w:tcPr>
          <w:p w:rsidR="00AF5B15" w:rsidRDefault="00AF5B1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государственной пошлины за выдачу органом местного самоуправления специального разрешения на движение по автомобильной дороге общего пользования местного значения специального разрешения на движение по автомобильной дороге транспортного средства, осуществляющих перевозки опасных, тяжеловесных и (или) крупногабаритных грузов, зачисляемых в бюджеты городских округов</w:t>
            </w:r>
          </w:p>
        </w:tc>
        <w:tc>
          <w:tcPr>
            <w:tcW w:w="1843" w:type="dxa"/>
            <w:tcBorders>
              <w:top w:val="nil"/>
              <w:left w:val="nil"/>
              <w:bottom w:val="single" w:sz="4" w:space="0" w:color="auto"/>
              <w:right w:val="single" w:sz="4" w:space="0" w:color="auto"/>
            </w:tcBorders>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701" w:type="dxa"/>
            <w:tcBorders>
              <w:top w:val="nil"/>
              <w:left w:val="nil"/>
              <w:bottom w:val="single" w:sz="4" w:space="0" w:color="auto"/>
              <w:right w:val="single" w:sz="4" w:space="0" w:color="auto"/>
            </w:tcBorders>
            <w:noWrap/>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701" w:type="dxa"/>
            <w:tcBorders>
              <w:top w:val="nil"/>
              <w:left w:val="nil"/>
              <w:bottom w:val="single" w:sz="4" w:space="0" w:color="auto"/>
              <w:right w:val="single" w:sz="4" w:space="0" w:color="auto"/>
            </w:tcBorders>
            <w:noWrap/>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AF5B15" w:rsidTr="00AF5B15">
        <w:trPr>
          <w:trHeight w:val="561"/>
        </w:trPr>
        <w:tc>
          <w:tcPr>
            <w:tcW w:w="513" w:type="dxa"/>
            <w:tcBorders>
              <w:top w:val="nil"/>
              <w:left w:val="single" w:sz="4" w:space="0" w:color="auto"/>
              <w:bottom w:val="single" w:sz="4" w:space="0" w:color="auto"/>
              <w:right w:val="single" w:sz="4" w:space="0" w:color="auto"/>
            </w:tcBorders>
            <w:noWrap/>
            <w:hideMark/>
          </w:tcPr>
          <w:p w:rsidR="00AF5B15" w:rsidRDefault="00AF5B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9126" w:type="dxa"/>
            <w:tcBorders>
              <w:top w:val="nil"/>
              <w:left w:val="nil"/>
              <w:bottom w:val="single" w:sz="4" w:space="0" w:color="auto"/>
              <w:right w:val="single" w:sz="4" w:space="0" w:color="auto"/>
            </w:tcBorders>
            <w:shd w:val="clear" w:color="auto" w:fill="FFFFFF"/>
            <w:hideMark/>
          </w:tcPr>
          <w:p w:rsidR="00AF5B15" w:rsidRDefault="00AF5B1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штрафов за нарушение правил перевозки крупногабаритных и тяжеловесных грузов по автомобильным дорогам общего пользования местного значения</w:t>
            </w:r>
          </w:p>
        </w:tc>
        <w:tc>
          <w:tcPr>
            <w:tcW w:w="1843" w:type="dxa"/>
            <w:tcBorders>
              <w:top w:val="nil"/>
              <w:left w:val="nil"/>
              <w:bottom w:val="single" w:sz="4" w:space="0" w:color="auto"/>
              <w:right w:val="single" w:sz="4" w:space="0" w:color="auto"/>
            </w:tcBorders>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701" w:type="dxa"/>
            <w:tcBorders>
              <w:top w:val="nil"/>
              <w:left w:val="nil"/>
              <w:bottom w:val="single" w:sz="4" w:space="0" w:color="auto"/>
              <w:right w:val="single" w:sz="4" w:space="0" w:color="auto"/>
            </w:tcBorders>
            <w:noWrap/>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701" w:type="dxa"/>
            <w:tcBorders>
              <w:top w:val="nil"/>
              <w:left w:val="nil"/>
              <w:bottom w:val="single" w:sz="4" w:space="0" w:color="auto"/>
              <w:right w:val="single" w:sz="4" w:space="0" w:color="auto"/>
            </w:tcBorders>
            <w:noWrap/>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AF5B15" w:rsidTr="00AF5B15">
        <w:trPr>
          <w:trHeight w:val="696"/>
        </w:trPr>
        <w:tc>
          <w:tcPr>
            <w:tcW w:w="513" w:type="dxa"/>
            <w:tcBorders>
              <w:top w:val="nil"/>
              <w:left w:val="single" w:sz="4" w:space="0" w:color="auto"/>
              <w:bottom w:val="single" w:sz="4" w:space="0" w:color="auto"/>
              <w:right w:val="single" w:sz="4" w:space="0" w:color="auto"/>
            </w:tcBorders>
            <w:noWrap/>
            <w:hideMark/>
          </w:tcPr>
          <w:p w:rsidR="00AF5B15" w:rsidRDefault="00AF5B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c>
          <w:tcPr>
            <w:tcW w:w="9126" w:type="dxa"/>
            <w:tcBorders>
              <w:top w:val="nil"/>
              <w:left w:val="nil"/>
              <w:bottom w:val="single" w:sz="4" w:space="0" w:color="auto"/>
              <w:right w:val="single" w:sz="4" w:space="0" w:color="auto"/>
            </w:tcBorders>
            <w:hideMark/>
          </w:tcPr>
          <w:p w:rsidR="00AF5B15" w:rsidRDefault="00AF5B1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платы в счет возмещения вреда, причиняемого автомобильным дорогам общего пользования местного значения транспортными средствами, осуществляющими перевозки тяжеловесных грузов</w:t>
            </w:r>
          </w:p>
        </w:tc>
        <w:tc>
          <w:tcPr>
            <w:tcW w:w="1843" w:type="dxa"/>
            <w:tcBorders>
              <w:top w:val="nil"/>
              <w:left w:val="nil"/>
              <w:bottom w:val="single" w:sz="4" w:space="0" w:color="auto"/>
              <w:right w:val="single" w:sz="4" w:space="0" w:color="auto"/>
            </w:tcBorders>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701" w:type="dxa"/>
            <w:tcBorders>
              <w:top w:val="nil"/>
              <w:left w:val="nil"/>
              <w:bottom w:val="single" w:sz="4" w:space="0" w:color="auto"/>
              <w:right w:val="single" w:sz="4" w:space="0" w:color="auto"/>
            </w:tcBorders>
            <w:noWrap/>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701" w:type="dxa"/>
            <w:tcBorders>
              <w:top w:val="nil"/>
              <w:left w:val="nil"/>
              <w:bottom w:val="single" w:sz="4" w:space="0" w:color="auto"/>
              <w:right w:val="single" w:sz="4" w:space="0" w:color="auto"/>
            </w:tcBorders>
            <w:noWrap/>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AF5B15" w:rsidTr="00AF5B15">
        <w:trPr>
          <w:trHeight w:val="480"/>
        </w:trPr>
        <w:tc>
          <w:tcPr>
            <w:tcW w:w="513" w:type="dxa"/>
            <w:tcBorders>
              <w:top w:val="nil"/>
              <w:left w:val="single" w:sz="4" w:space="0" w:color="auto"/>
              <w:bottom w:val="single" w:sz="4" w:space="0" w:color="auto"/>
              <w:right w:val="single" w:sz="4" w:space="0" w:color="auto"/>
            </w:tcBorders>
            <w:noWrap/>
            <w:hideMark/>
          </w:tcPr>
          <w:p w:rsidR="00AF5B15" w:rsidRDefault="00AF5B1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9126" w:type="dxa"/>
            <w:tcBorders>
              <w:top w:val="nil"/>
              <w:left w:val="nil"/>
              <w:bottom w:val="single" w:sz="4" w:space="0" w:color="auto"/>
              <w:right w:val="single" w:sz="4" w:space="0" w:color="auto"/>
            </w:tcBorders>
            <w:hideMark/>
          </w:tcPr>
          <w:p w:rsidR="00AF5B15" w:rsidRDefault="00AF5B1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w:t>
            </w:r>
          </w:p>
        </w:tc>
        <w:tc>
          <w:tcPr>
            <w:tcW w:w="1843" w:type="dxa"/>
            <w:tcBorders>
              <w:top w:val="nil"/>
              <w:left w:val="nil"/>
              <w:bottom w:val="single" w:sz="4" w:space="0" w:color="auto"/>
              <w:right w:val="single" w:sz="4" w:space="0" w:color="auto"/>
            </w:tcBorders>
            <w:shd w:val="clear" w:color="auto" w:fill="FFFFFF"/>
            <w:noWrap/>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110 558 000,00</w:t>
            </w:r>
          </w:p>
        </w:tc>
        <w:tc>
          <w:tcPr>
            <w:tcW w:w="1701" w:type="dxa"/>
            <w:tcBorders>
              <w:top w:val="nil"/>
              <w:left w:val="nil"/>
              <w:bottom w:val="single" w:sz="4" w:space="0" w:color="auto"/>
              <w:right w:val="single" w:sz="4" w:space="0" w:color="auto"/>
            </w:tcBorders>
            <w:noWrap/>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99 200 000,00</w:t>
            </w:r>
          </w:p>
        </w:tc>
        <w:tc>
          <w:tcPr>
            <w:tcW w:w="1701" w:type="dxa"/>
            <w:tcBorders>
              <w:top w:val="nil"/>
              <w:left w:val="nil"/>
              <w:bottom w:val="single" w:sz="4" w:space="0" w:color="auto"/>
              <w:right w:val="single" w:sz="4" w:space="0" w:color="auto"/>
            </w:tcBorders>
            <w:noWrap/>
            <w:hideMark/>
          </w:tcPr>
          <w:p w:rsidR="00AF5B15" w:rsidRDefault="00AF5B1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105 278 500,00</w:t>
            </w:r>
          </w:p>
        </w:tc>
      </w:tr>
    </w:tbl>
    <w:p w:rsidR="00E34FE0" w:rsidRPr="00DD216E" w:rsidRDefault="00E34FE0" w:rsidP="00E34FE0">
      <w:pPr>
        <w:jc w:val="center"/>
        <w:rPr>
          <w:rFonts w:ascii="Times New Roman" w:hAnsi="Times New Roman" w:cs="Times New Roman"/>
          <w:sz w:val="24"/>
          <w:szCs w:val="24"/>
        </w:rPr>
      </w:pPr>
    </w:p>
    <w:sectPr w:rsidR="00E34FE0" w:rsidRPr="00DD216E" w:rsidSect="0053705C">
      <w:pgSz w:w="16838" w:h="11906" w:orient="landscape"/>
      <w:pgMar w:top="1701" w:right="1134" w:bottom="142"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FA9" w:rsidRDefault="00EC1FA9" w:rsidP="00B745DF">
      <w:pPr>
        <w:spacing w:after="0" w:line="240" w:lineRule="auto"/>
      </w:pPr>
      <w:r>
        <w:separator/>
      </w:r>
    </w:p>
  </w:endnote>
  <w:endnote w:type="continuationSeparator" w:id="0">
    <w:p w:rsidR="00EC1FA9" w:rsidRDefault="00EC1FA9" w:rsidP="00B74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FA9" w:rsidRDefault="00EC1FA9" w:rsidP="00B745DF">
      <w:pPr>
        <w:spacing w:after="0" w:line="240" w:lineRule="auto"/>
      </w:pPr>
      <w:r>
        <w:separator/>
      </w:r>
    </w:p>
  </w:footnote>
  <w:footnote w:type="continuationSeparator" w:id="0">
    <w:p w:rsidR="00EC1FA9" w:rsidRDefault="00EC1FA9" w:rsidP="00B745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05C"/>
    <w:rsid w:val="00204632"/>
    <w:rsid w:val="0023605C"/>
    <w:rsid w:val="003E0D31"/>
    <w:rsid w:val="00445096"/>
    <w:rsid w:val="004D1C7E"/>
    <w:rsid w:val="0053705C"/>
    <w:rsid w:val="005443A1"/>
    <w:rsid w:val="006F6E20"/>
    <w:rsid w:val="00864493"/>
    <w:rsid w:val="00897F7E"/>
    <w:rsid w:val="00A82EDA"/>
    <w:rsid w:val="00AB760D"/>
    <w:rsid w:val="00AC07C1"/>
    <w:rsid w:val="00AF5B15"/>
    <w:rsid w:val="00B745DF"/>
    <w:rsid w:val="00C46D1E"/>
    <w:rsid w:val="00DD216E"/>
    <w:rsid w:val="00E34FE0"/>
    <w:rsid w:val="00EC1FA9"/>
    <w:rsid w:val="00FF3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97F7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E34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745D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745DF"/>
  </w:style>
  <w:style w:type="paragraph" w:styleId="a7">
    <w:name w:val="footer"/>
    <w:basedOn w:val="a"/>
    <w:link w:val="a8"/>
    <w:uiPriority w:val="99"/>
    <w:unhideWhenUsed/>
    <w:rsid w:val="00B745D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745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97F7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E34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745D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745DF"/>
  </w:style>
  <w:style w:type="paragraph" w:styleId="a7">
    <w:name w:val="footer"/>
    <w:basedOn w:val="a"/>
    <w:link w:val="a8"/>
    <w:uiPriority w:val="99"/>
    <w:unhideWhenUsed/>
    <w:rsid w:val="00B745D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74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903474">
      <w:bodyDiv w:val="1"/>
      <w:marLeft w:val="0"/>
      <w:marRight w:val="0"/>
      <w:marTop w:val="0"/>
      <w:marBottom w:val="0"/>
      <w:divBdr>
        <w:top w:val="none" w:sz="0" w:space="0" w:color="auto"/>
        <w:left w:val="none" w:sz="0" w:space="0" w:color="auto"/>
        <w:bottom w:val="none" w:sz="0" w:space="0" w:color="auto"/>
        <w:right w:val="none" w:sz="0" w:space="0" w:color="auto"/>
      </w:divBdr>
    </w:div>
    <w:div w:id="1350763879">
      <w:bodyDiv w:val="1"/>
      <w:marLeft w:val="0"/>
      <w:marRight w:val="0"/>
      <w:marTop w:val="0"/>
      <w:marBottom w:val="0"/>
      <w:divBdr>
        <w:top w:val="none" w:sz="0" w:space="0" w:color="auto"/>
        <w:left w:val="none" w:sz="0" w:space="0" w:color="auto"/>
        <w:bottom w:val="none" w:sz="0" w:space="0" w:color="auto"/>
        <w:right w:val="none" w:sz="0" w:space="0" w:color="auto"/>
      </w:divBdr>
    </w:div>
    <w:div w:id="192263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339</Words>
  <Characters>1934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Михайловна Аксаментова</dc:creator>
  <cp:keywords/>
  <dc:description/>
  <cp:lastModifiedBy>Наталья В. Чернова</cp:lastModifiedBy>
  <cp:revision>18</cp:revision>
  <dcterms:created xsi:type="dcterms:W3CDTF">2021-10-13T00:40:00Z</dcterms:created>
  <dcterms:modified xsi:type="dcterms:W3CDTF">2022-11-10T04:04:00Z</dcterms:modified>
</cp:coreProperties>
</file>