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03" w:rsidRPr="00C23BC8" w:rsidRDefault="00B8200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82003" w:rsidRPr="00C23B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2003" w:rsidRPr="00C23BC8" w:rsidRDefault="00B8200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2003" w:rsidRPr="00C23BC8" w:rsidRDefault="00B8200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N 378</w:t>
            </w:r>
          </w:p>
        </w:tc>
      </w:tr>
    </w:tbl>
    <w:p w:rsidR="00B82003" w:rsidRPr="00C23BC8" w:rsidRDefault="00B820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УКАЗ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 НАЦИОНАЛЬНОМ ПЛАНЕ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ПРОТИВОДЕЙСТВИЯ КОРРУПЦИИ НА 2018 - 2020 ГОДЫ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5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постановляю: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1. Утвердить прилагаемый Национальный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2018 - 2020 годы.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C23BC8">
        <w:rPr>
          <w:rFonts w:ascii="Times New Roman" w:hAnsi="Times New Roman" w:cs="Times New Roman"/>
          <w:sz w:val="24"/>
          <w:szCs w:val="24"/>
        </w:rPr>
        <w:t>3. Рекомендовать: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4. Доклады о результатах исполнения </w:t>
      </w:r>
      <w:hyperlink w:anchor="P14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(далее - доклады) представляются: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Федерации, Президенту Российской Федерации;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иными федеральными государственными органами и организациями - Президенту Российской Федерации;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месяца с установленной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даты представления докладов.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6. Президиуму Совета при Президенте Российской Федерации по противодействию коррупции: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C23BC8">
        <w:rPr>
          <w:rFonts w:ascii="Times New Roman" w:hAnsi="Times New Roman" w:cs="Times New Roman"/>
          <w:sz w:val="24"/>
          <w:szCs w:val="24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2018 - 2020 годы;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рассматривать ежегодно доклад рабочей группы, названной в </w:t>
      </w:r>
      <w:hyperlink w:anchor="P28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>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8. Настоящий Указ вступает в силу со дня его подписания.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Президент</w:t>
      </w: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В.ПУТИН</w:t>
      </w:r>
    </w:p>
    <w:p w:rsidR="00B82003" w:rsidRPr="00C23BC8" w:rsidRDefault="00B820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82003" w:rsidRPr="00C23BC8" w:rsidRDefault="00B8200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29 июня 2018 года</w:t>
      </w:r>
    </w:p>
    <w:p w:rsidR="00B82003" w:rsidRPr="00C23BC8" w:rsidRDefault="00B8200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N 378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Утвержден</w:t>
      </w: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82003" w:rsidRPr="00C23BC8" w:rsidRDefault="00B82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от 29 июня 2018 г. N 378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C23BC8">
        <w:rPr>
          <w:rFonts w:ascii="Times New Roman" w:hAnsi="Times New Roman" w:cs="Times New Roman"/>
          <w:sz w:val="24"/>
          <w:szCs w:val="24"/>
        </w:rPr>
        <w:t>НАЦИОНАЛЬНЫЙ ПЛАН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ПРОТИВОДЕЙСТВИЯ КОРРУПЦИИ НА 2018 - 2020 ГОДЫ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предусмотренных Федеральным </w:t>
      </w:r>
      <w:hyperlink r:id="rId5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I. Совершенствование системы запретов,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ограничений и требований, установленных в целях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1. Правительству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до 1 октября 2018 г. разработать и утвердить: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правовыми компаниями;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II. Обеспечение единообразного применения законодательства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Российской Федерации о противодействии коррупции в целях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повышения эффективности механизмов предотвращения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сентября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6. Правительству Российской Федерации с участием Генеральной прокуратуры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июля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сентября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10. Министерству труда и социальной защиты Российской Федерации до 1 августа 2018 г. разработать </w:t>
      </w:r>
      <w:hyperlink r:id="rId6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методические рекомендации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15 марта.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органами.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III. Совершенствование мер по противодействию коррупции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государственных или муниципальных нужд и в сфере закупок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товаров, работ, услуг отдельными видами юридических лиц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C23BC8">
        <w:rPr>
          <w:rFonts w:ascii="Times New Roman" w:hAnsi="Times New Roman" w:cs="Times New Roman"/>
          <w:sz w:val="24"/>
          <w:szCs w:val="24"/>
        </w:rPr>
        <w:t xml:space="preserve"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или муниципальных нужд;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 w:rsidRPr="00C23BC8">
        <w:rPr>
          <w:rFonts w:ascii="Times New Roman" w:hAnsi="Times New Roman" w:cs="Times New Roman"/>
          <w:sz w:val="24"/>
          <w:szCs w:val="24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статьей 19.28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Доклад о результатах исполнения </w:t>
      </w:r>
      <w:hyperlink w:anchor="P124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подпунктов "а"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8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настоящего пункта представить до 1 июля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статьей 19.28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м) установления административной ответственности: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пунктами 7.1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9 части 1 статьи 31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юридического лица - за предоставление заведомо ложных сведений о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непривлечении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статьей 19.28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подпункта представить до 1 марта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О контрактной системе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О закупках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IV. Совершенствование порядка осуществления контроля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за расходами и механизма обращения в доход Российской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Федерации имущества, в отношении которого не представлено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сведений, подтверждающих его приобретение на законные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доходы. Обеспечение полноты и прозрачности представляемых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17. Правительству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ноября 2018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октября 2018 г.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V. Повышение эффективности просветительских,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образовательных и иных мероприятий, направленных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на формирование антикоррупционного поведения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служащих, популяризацию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 обществе антикоррупционных стандартов и развитие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общественного правосознания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20. Правительству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г) обеспечить утверждение и реализацию </w:t>
      </w:r>
      <w:hyperlink r:id="rId17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выявления личной заинтересованности (в том числе скрытой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повышения эффективности противодействия коррупции в сфере бизнеса;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д) использования современных технологий в работе по противодействию коррупции;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октября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Доклад о результатах исполнения настоящего пункта представлять ежегодно, до 1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марта.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октября 2018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апреля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декабря 2018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ноября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VI. Совершенствование мер по противодействию коррупции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в сфере бизнеса, в том числе по защите субъектов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предпринимательской деятельности от злоупотреблений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служебным положением со стороны должностных лиц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32. Правительству Российской Федерации с участием Генеральной прокуратуры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статье 19.28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мая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представить до 1 октября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35. Генеральной прокуратуре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36. Рекомендовать Торгово-промышленной палате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>. Доклад о результатах исполнения настоящего подпункта представлять ежегодно, до 15 декабря.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VII. Систематизация и актуализация нормативно-правовой базы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вопросам противодействия коррупции. Устранение пробелов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и противоречий в правовом регулировании в области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37. Правительству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примечаниями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статьи 59.2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115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39. Генеральной прокуратуре Российской Федерации: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VIII. Повышение эффективности международного сотрудничества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Российской Федерации в области противодействия коррупции.</w:t>
      </w:r>
    </w:p>
    <w:p w:rsidR="00B82003" w:rsidRPr="00C23BC8" w:rsidRDefault="00B82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Укрепление международного авторитета России</w:t>
      </w:r>
    </w:p>
    <w:p w:rsidR="00B82003" w:rsidRPr="00C23BC8" w:rsidRDefault="00B82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3" w:history="1">
        <w:r w:rsidRPr="00C23BC8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C23BC8">
        <w:rPr>
          <w:rFonts w:ascii="Times New Roman" w:hAnsi="Times New Roman" w:cs="Times New Roman"/>
          <w:sz w:val="24"/>
          <w:szCs w:val="24"/>
        </w:rPr>
        <w:t xml:space="preserve"> ООН против коррупции.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</w:t>
      </w:r>
      <w:r w:rsidRPr="00C23BC8">
        <w:rPr>
          <w:rFonts w:ascii="Times New Roman" w:hAnsi="Times New Roman" w:cs="Times New Roman"/>
          <w:sz w:val="24"/>
          <w:szCs w:val="24"/>
        </w:rPr>
        <w:lastRenderedPageBreak/>
        <w:t>иностранных должностных лиц при осуществлении международных коммерческих сделок.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82003" w:rsidRPr="00C23BC8" w:rsidRDefault="00B82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Доклад о результатах исполнения настоящего пункта представлять ежегодно, до 1 февраля.</w:t>
      </w: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Pr="00C23BC8" w:rsidRDefault="00B8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003" w:rsidRDefault="00B82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18D" w:rsidRDefault="007A218D"/>
    <w:sectPr w:rsidR="007A218D" w:rsidSect="00FC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03"/>
    <w:rsid w:val="007A218D"/>
    <w:rsid w:val="00B82003"/>
    <w:rsid w:val="00C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822A-39FC-4616-90BC-EE6933E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CD1D1AA6AAD7B8E033A41190E0A416B4CEE87EB8B19C567FC2365F3E5A2DEC6BBABAD12DF9DA2EE24C0549431CBE6E725657D9976N5EEF" TargetMode="External"/><Relationship Id="rId13" Type="http://schemas.openxmlformats.org/officeDocument/2006/relationships/hyperlink" Target="consultantplus://offline/ref=A40CD1D1AA6AAD7B8E033A41190E0A416B4CEE87EB8B19C567FC2365F3E5A2DEC6BBABAD12DF9DA2EE24C0549431CBE6E725657D9976N5EEF" TargetMode="External"/><Relationship Id="rId18" Type="http://schemas.openxmlformats.org/officeDocument/2006/relationships/hyperlink" Target="consultantplus://offline/ref=A40CD1D1AA6AAD7B8E033A41190E0A416B4CEE87EB8B19C567FC2365F3E5A2DEC6BBABAD12DF9DA2EE24C0549431CBE6E725657D9976N5EE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0CD1D1AA6AAD7B8E033A41190E0A416B4CEE84E78D19C567FC2365F3E5A2DEC6BBABAE11DC9AA2EE24C0549431CBE6E725657D9976N5EEF" TargetMode="External"/><Relationship Id="rId7" Type="http://schemas.openxmlformats.org/officeDocument/2006/relationships/hyperlink" Target="consultantplus://offline/ref=A40CD1D1AA6AAD7B8E033A41190E0A416B4CE986EE8C19C567FC2365F3E5A2DED4BBF3A215DF83A9B86B860198N3E9F" TargetMode="External"/><Relationship Id="rId12" Type="http://schemas.openxmlformats.org/officeDocument/2006/relationships/hyperlink" Target="consultantplus://offline/ref=A40CD1D1AA6AAD7B8E033A41190E0A416B4CEE85EE8C19C567FC2365F3E5A2DEC6BBABAE14DC9AA9B37ED050DD65C4F9E5397B7D877557A0N1E5F" TargetMode="External"/><Relationship Id="rId17" Type="http://schemas.openxmlformats.org/officeDocument/2006/relationships/hyperlink" Target="consultantplus://offline/ref=A40CD1D1AA6AAD7B8E033A41190E0A416B4CEC84EF8B19C567FC2365F3E5A2DEC6BBABAE14DD9DA9B27ED050DD65C4F9E5397B7D877557A0N1E5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0CD1D1AA6AAD7B8E033A41190E0A416A44E281EA8919C567FC2365F3E5A2DED4BBF3A215DF83A9B86B860198N3E9F" TargetMode="External"/><Relationship Id="rId20" Type="http://schemas.openxmlformats.org/officeDocument/2006/relationships/hyperlink" Target="consultantplus://offline/ref=A40CD1D1AA6AAD7B8E033A41190E0A416B4DEB8CE98819C567FC2365F3E5A2DEC6BBABAA1DD6C9F8FE2089009B2EC9FAF9257B7EN9E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CD1D1AA6AAD7B8E033A41190E0A416B4DE88CED8819C567FC2365F3E5A2DEC6BBABAE14DD9DA9BB7ED050DD65C4F9E5397B7D877557A0N1E5F" TargetMode="External"/><Relationship Id="rId11" Type="http://schemas.openxmlformats.org/officeDocument/2006/relationships/hyperlink" Target="consultantplus://offline/ref=A40CD1D1AA6AAD7B8E033A41190E0A416B4CEE85EE8C19C567FC2365F3E5A2DEC6BBABAD1DDA96FDEB31D10C9832D7F8E539797F98N7EE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40CD1D1AA6AAD7B8E033A41190E0A416A44E281EA8919C567FC2365F3E5A2DED4BBF3A215DF83A9B86B860198N3E9F" TargetMode="External"/><Relationship Id="rId15" Type="http://schemas.openxmlformats.org/officeDocument/2006/relationships/hyperlink" Target="consultantplus://offline/ref=A40CD1D1AA6AAD7B8E033A41190E0A416B4CE986EE8C19C567FC2365F3E5A2DED4BBF3A215DF83A9B86B860198N3E9F" TargetMode="External"/><Relationship Id="rId23" Type="http://schemas.openxmlformats.org/officeDocument/2006/relationships/hyperlink" Target="consultantplus://offline/ref=A40CD1D1AA6AAD7B8E033A41190E0A41694FEA85EA8E19C567FC2365F3E5A2DED4BBF3A215DF83A9B86B860198N3E9F" TargetMode="External"/><Relationship Id="rId10" Type="http://schemas.openxmlformats.org/officeDocument/2006/relationships/hyperlink" Target="consultantplus://offline/ref=A40CD1D1AA6AAD7B8E033A41190E0A416B4CE986EE8C19C567FC2365F3E5A2DED4BBF3A215DF83A9B86B860198N3E9F" TargetMode="External"/><Relationship Id="rId19" Type="http://schemas.openxmlformats.org/officeDocument/2006/relationships/hyperlink" Target="consultantplus://offline/ref=A40CD1D1AA6AAD7B8E033A41190E0A416B4CEE84E78B19C567FC2365F3E5A2DEC6BBABAE1CDB9AA2EE24C0549431CBE6E725657D9976N5EEF" TargetMode="External"/><Relationship Id="rId4" Type="http://schemas.openxmlformats.org/officeDocument/2006/relationships/hyperlink" Target="consultantplus://offline/ref=A40CD1D1AA6AAD7B8E033A41190E0A416B4CEB85ED8B19C567FC2365F3E5A2DEC6BBABAE14DD9DAAB37ED050DD65C4F9E5397B7D877557A0N1E5F" TargetMode="External"/><Relationship Id="rId9" Type="http://schemas.openxmlformats.org/officeDocument/2006/relationships/hyperlink" Target="consultantplus://offline/ref=A40CD1D1AA6AAD7B8E033A41190E0A416B4CEE87EB8B19C567FC2365F3E5A2DEC6BBABAD12DF9DA2EE24C0549431CBE6E725657D9976N5EEF" TargetMode="External"/><Relationship Id="rId14" Type="http://schemas.openxmlformats.org/officeDocument/2006/relationships/hyperlink" Target="consultantplus://offline/ref=A40CD1D1AA6AAD7B8E033A41190E0A416B4CEE85EE8C19C567FC2365F3E5A2DED4BBF3A215DF83A9B86B860198N3E9F" TargetMode="External"/><Relationship Id="rId22" Type="http://schemas.openxmlformats.org/officeDocument/2006/relationships/hyperlink" Target="consultantplus://offline/ref=A40CD1D1AA6AAD7B8E033A41190E0A416B4CEE84E78B19C567FC2365F3E5A2DED4BBF3A215DF83A9B86B860198N3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8605</Words>
  <Characters>49052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2019-02-12T05:04:00Z</dcterms:created>
  <dcterms:modified xsi:type="dcterms:W3CDTF">2019-02-12T05:05:00Z</dcterms:modified>
</cp:coreProperties>
</file>