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29" w:rsidRPr="00BB278C" w:rsidRDefault="00AB3B29" w:rsidP="00AB3B29">
      <w:pPr>
        <w:jc w:val="center"/>
        <w:rPr>
          <w:sz w:val="26"/>
          <w:szCs w:val="26"/>
        </w:rPr>
      </w:pPr>
      <w:r w:rsidRPr="00BB278C">
        <w:rPr>
          <w:sz w:val="26"/>
          <w:szCs w:val="26"/>
        </w:rPr>
        <w:t>Отчет о работе постоянной депутатской комиссии Думы Находкинского городского округа по бюджету, финансам и налогам за 2021 год.</w:t>
      </w:r>
    </w:p>
    <w:p w:rsidR="00AB3B29" w:rsidRPr="00BB278C" w:rsidRDefault="00AB3B29" w:rsidP="00AB3B29">
      <w:pPr>
        <w:jc w:val="both"/>
        <w:rPr>
          <w:sz w:val="26"/>
          <w:szCs w:val="26"/>
        </w:rPr>
      </w:pPr>
    </w:p>
    <w:p w:rsidR="00AB3B29" w:rsidRPr="00BB278C" w:rsidRDefault="00AB3B29" w:rsidP="00AB3B29">
      <w:pPr>
        <w:jc w:val="center"/>
        <w:rPr>
          <w:sz w:val="26"/>
          <w:szCs w:val="26"/>
        </w:rPr>
      </w:pPr>
      <w:r w:rsidRPr="00BB278C">
        <w:rPr>
          <w:sz w:val="26"/>
          <w:szCs w:val="26"/>
        </w:rPr>
        <w:t>С 01.01.2021 г. по 31.12.202</w:t>
      </w:r>
      <w:r w:rsidR="000E6800" w:rsidRPr="00BB278C">
        <w:rPr>
          <w:sz w:val="26"/>
          <w:szCs w:val="26"/>
        </w:rPr>
        <w:t>1</w:t>
      </w:r>
      <w:r w:rsidRPr="00BB278C">
        <w:rPr>
          <w:sz w:val="26"/>
          <w:szCs w:val="26"/>
        </w:rPr>
        <w:t xml:space="preserve"> г. проведено 1</w:t>
      </w:r>
      <w:r w:rsidR="000E6800" w:rsidRPr="00BB278C">
        <w:rPr>
          <w:sz w:val="26"/>
          <w:szCs w:val="26"/>
        </w:rPr>
        <w:t>3</w:t>
      </w:r>
      <w:r w:rsidRPr="00BB278C">
        <w:rPr>
          <w:sz w:val="26"/>
          <w:szCs w:val="26"/>
        </w:rPr>
        <w:t xml:space="preserve"> заседаний комиссии по бюджету, финансам и налогам из них 1 совместное заседание постоянных депутатских комиссий Думы Находкинского городского округа </w:t>
      </w:r>
    </w:p>
    <w:p w:rsidR="00AB3B29" w:rsidRPr="00BB278C" w:rsidRDefault="00AB3B29" w:rsidP="00AB3B29">
      <w:pPr>
        <w:ind w:firstLine="720"/>
        <w:jc w:val="both"/>
        <w:rPr>
          <w:sz w:val="26"/>
          <w:szCs w:val="26"/>
        </w:rPr>
      </w:pPr>
    </w:p>
    <w:p w:rsidR="00766A0E" w:rsidRDefault="00D9648C" w:rsidP="00770D4F">
      <w:pPr>
        <w:ind w:right="-426" w:firstLine="72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В отчетном году н</w:t>
      </w:r>
      <w:r w:rsidR="00AB3B29" w:rsidRPr="00BB278C">
        <w:rPr>
          <w:sz w:val="26"/>
          <w:szCs w:val="26"/>
        </w:rPr>
        <w:t xml:space="preserve">а заседании комиссии по бюджету, финансам и налогам было рассмотрено </w:t>
      </w:r>
      <w:r w:rsidR="00364E9B">
        <w:rPr>
          <w:sz w:val="26"/>
          <w:szCs w:val="26"/>
        </w:rPr>
        <w:t>3</w:t>
      </w:r>
      <w:r w:rsidR="004E57DA">
        <w:rPr>
          <w:sz w:val="26"/>
          <w:szCs w:val="26"/>
        </w:rPr>
        <w:t>8</w:t>
      </w:r>
      <w:r w:rsidR="00364E9B">
        <w:rPr>
          <w:sz w:val="26"/>
          <w:szCs w:val="26"/>
        </w:rPr>
        <w:t xml:space="preserve"> </w:t>
      </w:r>
      <w:r w:rsidR="00AB3B29" w:rsidRPr="00BB278C">
        <w:rPr>
          <w:sz w:val="26"/>
          <w:szCs w:val="26"/>
        </w:rPr>
        <w:t>вопросов</w:t>
      </w:r>
      <w:r w:rsidR="00766A0E">
        <w:rPr>
          <w:sz w:val="26"/>
          <w:szCs w:val="26"/>
        </w:rPr>
        <w:t>.</w:t>
      </w:r>
    </w:p>
    <w:p w:rsidR="00D675E7" w:rsidRDefault="00D675E7" w:rsidP="00770D4F">
      <w:pPr>
        <w:ind w:right="-426" w:firstLine="720"/>
        <w:jc w:val="both"/>
        <w:rPr>
          <w:sz w:val="26"/>
          <w:szCs w:val="26"/>
        </w:rPr>
      </w:pPr>
    </w:p>
    <w:p w:rsidR="00D34CEE" w:rsidRDefault="002C62D8" w:rsidP="00770D4F">
      <w:pPr>
        <w:ind w:right="-426" w:firstLine="72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="00D34CEE">
        <w:rPr>
          <w:sz w:val="26"/>
          <w:szCs w:val="26"/>
        </w:rPr>
        <w:t>роект</w:t>
      </w:r>
      <w:r>
        <w:rPr>
          <w:sz w:val="26"/>
          <w:szCs w:val="26"/>
        </w:rPr>
        <w:t>ы</w:t>
      </w:r>
      <w:r w:rsidR="002D7178">
        <w:rPr>
          <w:sz w:val="26"/>
          <w:szCs w:val="26"/>
        </w:rPr>
        <w:t xml:space="preserve"> решени</w:t>
      </w:r>
      <w:r w:rsidR="00D34CEE">
        <w:rPr>
          <w:sz w:val="26"/>
          <w:szCs w:val="26"/>
        </w:rPr>
        <w:t>й</w:t>
      </w:r>
      <w:r w:rsidR="002D7178">
        <w:rPr>
          <w:sz w:val="26"/>
          <w:szCs w:val="26"/>
        </w:rPr>
        <w:t xml:space="preserve"> Думы Находкинского городского округа</w:t>
      </w:r>
      <w:r w:rsidR="00AB3B29" w:rsidRPr="00BB278C">
        <w:rPr>
          <w:sz w:val="26"/>
          <w:szCs w:val="26"/>
        </w:rPr>
        <w:t>, рассмотренны</w:t>
      </w:r>
      <w:r>
        <w:rPr>
          <w:sz w:val="26"/>
          <w:szCs w:val="26"/>
        </w:rPr>
        <w:t>е</w:t>
      </w:r>
      <w:r w:rsidR="00AB3B29" w:rsidRPr="00BB278C">
        <w:rPr>
          <w:sz w:val="26"/>
          <w:szCs w:val="26"/>
        </w:rPr>
        <w:t xml:space="preserve"> комиссией</w:t>
      </w:r>
      <w:r w:rsidR="00C86B56">
        <w:rPr>
          <w:sz w:val="26"/>
          <w:szCs w:val="26"/>
        </w:rPr>
        <w:t xml:space="preserve"> в отчетном году</w:t>
      </w:r>
      <w:r w:rsidR="00AB3B29" w:rsidRPr="00BB278C">
        <w:rPr>
          <w:sz w:val="26"/>
          <w:szCs w:val="26"/>
        </w:rPr>
        <w:t>:</w:t>
      </w:r>
    </w:p>
    <w:p w:rsidR="00DF41AD" w:rsidRDefault="00DF41AD" w:rsidP="00770D4F">
      <w:pPr>
        <w:ind w:right="-426" w:firstLine="720"/>
        <w:jc w:val="both"/>
        <w:rPr>
          <w:sz w:val="26"/>
          <w:szCs w:val="26"/>
        </w:rPr>
      </w:pPr>
    </w:p>
    <w:p w:rsidR="00D9648C" w:rsidRPr="00776450" w:rsidRDefault="00D9648C" w:rsidP="00DF41AD">
      <w:pPr>
        <w:pStyle w:val="a3"/>
        <w:numPr>
          <w:ilvl w:val="0"/>
          <w:numId w:val="6"/>
        </w:numPr>
        <w:tabs>
          <w:tab w:val="left" w:pos="0"/>
        </w:tabs>
        <w:ind w:left="0" w:right="-380" w:firstLine="0"/>
        <w:jc w:val="both"/>
        <w:rPr>
          <w:sz w:val="26"/>
          <w:szCs w:val="26"/>
        </w:rPr>
      </w:pPr>
      <w:r w:rsidRPr="00776450">
        <w:rPr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17.12.2020 № 754-НПА «О бюджете Находкинского городского округа на 2021 год и плановый период 2022-2023 годов».</w:t>
      </w:r>
    </w:p>
    <w:p w:rsidR="00D9648C" w:rsidRPr="00DF41AD" w:rsidRDefault="00D9648C" w:rsidP="00DF41AD">
      <w:pPr>
        <w:pStyle w:val="a3"/>
        <w:numPr>
          <w:ilvl w:val="0"/>
          <w:numId w:val="6"/>
        </w:numPr>
        <w:tabs>
          <w:tab w:val="left" w:pos="284"/>
        </w:tabs>
        <w:ind w:left="0" w:right="-380" w:firstLine="0"/>
        <w:jc w:val="both"/>
        <w:rPr>
          <w:sz w:val="26"/>
          <w:szCs w:val="26"/>
        </w:rPr>
      </w:pPr>
      <w:r w:rsidRPr="00DF41AD">
        <w:rPr>
          <w:sz w:val="26"/>
          <w:szCs w:val="26"/>
        </w:rPr>
        <w:t>О повторном рассмотрении проекта решения Думы Находкинского городского округа «О внесении изменения в пункт 1 решения Думы Находкинского городского округа от 26.12.2012 № 134-НПА «Об установлении дополнительных оснований признания безнадежными к взысканию недоимки по местным налогам, задолженности по пеням, штрафам и процентам по этим налогам».</w:t>
      </w:r>
    </w:p>
    <w:p w:rsidR="00D9648C" w:rsidRPr="00BB278C" w:rsidRDefault="00D9648C" w:rsidP="00DF41AD">
      <w:pPr>
        <w:pStyle w:val="a3"/>
        <w:numPr>
          <w:ilvl w:val="0"/>
          <w:numId w:val="6"/>
        </w:numPr>
        <w:tabs>
          <w:tab w:val="left" w:pos="284"/>
        </w:tabs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 размерах и условиях оплаты труда главы Находкинского городского округа, председателя и депутатов Думы Находкинского городского округа».</w:t>
      </w:r>
    </w:p>
    <w:p w:rsidR="00D9648C" w:rsidRPr="0022223F" w:rsidRDefault="00D9648C" w:rsidP="00DF41AD">
      <w:pPr>
        <w:pStyle w:val="a3"/>
        <w:numPr>
          <w:ilvl w:val="0"/>
          <w:numId w:val="6"/>
        </w:numPr>
        <w:tabs>
          <w:tab w:val="left" w:pos="284"/>
        </w:tabs>
        <w:ind w:left="0" w:right="-284" w:firstLine="0"/>
        <w:jc w:val="both"/>
        <w:rPr>
          <w:color w:val="FF0000"/>
          <w:sz w:val="26"/>
          <w:szCs w:val="26"/>
        </w:rPr>
      </w:pPr>
      <w:r w:rsidRPr="00DF41AD">
        <w:rPr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17.12.2020 № 754–НПА «О бюджете Находкинского городского округа на 2021 год и плановый период 2022-2023 годов».</w:t>
      </w:r>
    </w:p>
    <w:p w:rsidR="00D9648C" w:rsidRPr="00BB278C" w:rsidRDefault="00D9648C" w:rsidP="00DF41AD">
      <w:pPr>
        <w:pStyle w:val="a3"/>
        <w:numPr>
          <w:ilvl w:val="0"/>
          <w:numId w:val="6"/>
        </w:numPr>
        <w:tabs>
          <w:tab w:val="left" w:pos="284"/>
        </w:tabs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Об отчете об исполнении бюджета Находкинского городского округа за 2020 год.</w:t>
      </w:r>
    </w:p>
    <w:p w:rsidR="00D9648C" w:rsidRPr="00BB278C" w:rsidRDefault="00D9648C" w:rsidP="00DF41AD">
      <w:pPr>
        <w:pStyle w:val="a3"/>
        <w:numPr>
          <w:ilvl w:val="0"/>
          <w:numId w:val="6"/>
        </w:numPr>
        <w:tabs>
          <w:tab w:val="left" w:pos="284"/>
        </w:tabs>
        <w:ind w:left="0" w:right="-380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 назначении публичных слушаний по отчету об исполнении бюджета Находкинского городского округа за 2020 год».</w:t>
      </w:r>
    </w:p>
    <w:p w:rsidR="00D9648C" w:rsidRDefault="00D9648C" w:rsidP="00DF41AD">
      <w:pPr>
        <w:pStyle w:val="a3"/>
        <w:numPr>
          <w:ilvl w:val="0"/>
          <w:numId w:val="6"/>
        </w:numPr>
        <w:tabs>
          <w:tab w:val="left" w:pos="284"/>
        </w:tabs>
        <w:ind w:left="0" w:right="-380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результатах публичных слушаний по отчету об исполнении бюджета Находкинского городского округа за 2020 год.</w:t>
      </w:r>
    </w:p>
    <w:p w:rsidR="00D9648C" w:rsidRPr="00D9648C" w:rsidRDefault="00776450" w:rsidP="009A5101">
      <w:pPr>
        <w:ind w:right="-3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9648C" w:rsidRPr="00D9648C">
        <w:rPr>
          <w:sz w:val="26"/>
          <w:szCs w:val="26"/>
        </w:rPr>
        <w:t>Об отчете об исполнении бюджета Находкинского городского округа за 1 квартал 2021 года.</w:t>
      </w:r>
    </w:p>
    <w:p w:rsidR="00D9648C" w:rsidRPr="00BB278C" w:rsidRDefault="00776450" w:rsidP="00E17BEB">
      <w:pPr>
        <w:pStyle w:val="a3"/>
        <w:tabs>
          <w:tab w:val="left" w:pos="0"/>
        </w:tabs>
        <w:ind w:left="0" w:right="-3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D9648C" w:rsidRPr="00BB278C">
        <w:rPr>
          <w:sz w:val="26"/>
          <w:szCs w:val="26"/>
        </w:rPr>
        <w:t>Об отчете Контрольно-счетной палаты Находкинского городского округа о результатах контрольного мероприятия «Проверка эффективного, целевого использования бюджетных средств, выделенных в 2020 году на мероприятия по укреплению материально-технической базы муниципальных учреждений культуры в рамках муниципальной программы «Развитие культуры в Находкинском городском округе на 2019-2023 годы».</w:t>
      </w:r>
    </w:p>
    <w:p w:rsidR="00D9648C" w:rsidRPr="00BB278C" w:rsidRDefault="00E17BEB" w:rsidP="00E17BEB">
      <w:pPr>
        <w:pStyle w:val="a3"/>
        <w:ind w:left="0" w:right="-38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76450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D9648C" w:rsidRPr="00BB278C">
        <w:rPr>
          <w:sz w:val="26"/>
          <w:szCs w:val="26"/>
        </w:rPr>
        <w:t>О проекте решения Думы Находкинского городского округа «О порядке предоставления муниципальных гарантий Находкинского городского округа».</w:t>
      </w:r>
    </w:p>
    <w:p w:rsidR="00CF5267" w:rsidRPr="00BB278C" w:rsidRDefault="00E17BEB" w:rsidP="00E17BEB">
      <w:pPr>
        <w:pStyle w:val="a3"/>
        <w:tabs>
          <w:tab w:val="left" w:pos="0"/>
        </w:tabs>
        <w:ind w:left="0" w:right="-285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</w:t>
      </w:r>
      <w:r w:rsidR="0077645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CF5267" w:rsidRPr="00BB278C">
        <w:rPr>
          <w:sz w:val="26"/>
          <w:szCs w:val="26"/>
        </w:rPr>
        <w:t xml:space="preserve"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</w:t>
      </w:r>
      <w:r w:rsidR="00CF5267" w:rsidRPr="00BB278C">
        <w:rPr>
          <w:sz w:val="26"/>
          <w:szCs w:val="26"/>
        </w:rPr>
        <w:lastRenderedPageBreak/>
        <w:t xml:space="preserve">решении вопросов, поставленных Думой Находкинского городского округа, за 2020 год. </w:t>
      </w:r>
    </w:p>
    <w:p w:rsidR="00CF5267" w:rsidRPr="00E17BEB" w:rsidRDefault="00E17BEB" w:rsidP="00E17BEB">
      <w:pPr>
        <w:tabs>
          <w:tab w:val="left" w:pos="0"/>
        </w:tabs>
        <w:ind w:right="-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776450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CF5267" w:rsidRPr="00E17BEB">
        <w:rPr>
          <w:sz w:val="26"/>
          <w:szCs w:val="26"/>
        </w:rPr>
        <w:t>О проекте решения Думы Находкинского городского округа «О согласовании замены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Находкинского городского округа от налога на доходы физических лиц на 2022 год и плановый период 2023 и 2024 годов».</w:t>
      </w:r>
    </w:p>
    <w:p w:rsidR="00CF5267" w:rsidRPr="00BB278C" w:rsidRDefault="00E17BEB" w:rsidP="00E17BEB">
      <w:pPr>
        <w:pStyle w:val="a3"/>
        <w:tabs>
          <w:tab w:val="left" w:pos="0"/>
        </w:tabs>
        <w:ind w:left="0"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7645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CF5267" w:rsidRPr="00BB278C">
        <w:rPr>
          <w:sz w:val="26"/>
          <w:szCs w:val="26"/>
        </w:rPr>
        <w:t>О проекте решения Думы Находкинского городского округа «О порядке осуществления заимствований муниципальными унитарными предприятиями Находкинского городского округа».</w:t>
      </w:r>
    </w:p>
    <w:p w:rsidR="00AB2633" w:rsidRPr="00BB278C" w:rsidRDefault="00E17BEB" w:rsidP="00E17BEB">
      <w:pPr>
        <w:pStyle w:val="a3"/>
        <w:tabs>
          <w:tab w:val="left" w:pos="0"/>
        </w:tabs>
        <w:ind w:left="0"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76450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AB2633" w:rsidRPr="00BB278C">
        <w:rPr>
          <w:sz w:val="26"/>
          <w:szCs w:val="26"/>
        </w:rPr>
        <w:t>Об отчете об исполнении бюджета Находкинского городского округа за 1 полугодие 2021 года.</w:t>
      </w:r>
    </w:p>
    <w:p w:rsidR="00AB2633" w:rsidRPr="00E17BEB" w:rsidRDefault="00E17BEB" w:rsidP="00E17BEB">
      <w:pPr>
        <w:tabs>
          <w:tab w:val="left" w:pos="0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76450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AB2633" w:rsidRPr="00E17BEB">
        <w:rPr>
          <w:sz w:val="26"/>
          <w:szCs w:val="26"/>
        </w:rPr>
        <w:t>Об отчете Контрольно-счетной платы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2019-2020 годах на благоустройство территорий общего пользования Находкинского городского округа в рамках реализации муниципальной программы «Формирование современной городской среды Находкинского городского округа на 2018-2024 годы».</w:t>
      </w:r>
    </w:p>
    <w:p w:rsidR="00AB2633" w:rsidRPr="00E17BEB" w:rsidRDefault="00E17BEB" w:rsidP="00E17BEB">
      <w:pPr>
        <w:tabs>
          <w:tab w:val="left" w:pos="0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76450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AB2633" w:rsidRPr="00E17BEB">
        <w:rPr>
          <w:sz w:val="26"/>
          <w:szCs w:val="26"/>
        </w:rPr>
        <w:t xml:space="preserve">Об отчете Контрольно-счетной платы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2019-2020 годах на комплексное благоустройство территории Городского парка культуры и отдыха в рамках реализации муниципальной программы «Формирование современной городской среды Находкинского городского округа на 2018-2024 годы», а также муниципального имущества и земельных участков, расположенных на территории Городского парка». </w:t>
      </w:r>
    </w:p>
    <w:p w:rsidR="00AB2633" w:rsidRPr="00E17BEB" w:rsidRDefault="00E17BEB" w:rsidP="00E17BEB">
      <w:pPr>
        <w:tabs>
          <w:tab w:val="left" w:pos="0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76450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AB2633" w:rsidRPr="00E17BEB">
        <w:rPr>
          <w:sz w:val="26"/>
          <w:szCs w:val="26"/>
        </w:rPr>
        <w:t>Об отчете Контрольно-счетной палаты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2020 году на реализацию муниципальной программы «Информатизация администрации Находкинского городского округа» на 2018 -2023 годы».</w:t>
      </w:r>
    </w:p>
    <w:p w:rsidR="00AB2633" w:rsidRPr="00BB278C" w:rsidRDefault="00776450" w:rsidP="00E17BEB">
      <w:pPr>
        <w:pStyle w:val="a3"/>
        <w:tabs>
          <w:tab w:val="left" w:pos="0"/>
        </w:tabs>
        <w:ind w:left="0" w:right="-285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E17BEB">
        <w:rPr>
          <w:sz w:val="26"/>
          <w:szCs w:val="26"/>
        </w:rPr>
        <w:t xml:space="preserve">. </w:t>
      </w:r>
      <w:r w:rsidR="00AB2633" w:rsidRPr="00BB278C">
        <w:rPr>
          <w:sz w:val="26"/>
          <w:szCs w:val="26"/>
        </w:rPr>
        <w:t>Об отчете Контрольно-счетной палаты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2020 году на реализацию мероприятий «Содержание, ремонт и установка технических средств организации дорожного движения, дорожных и пешеходных ограждений на автомобильных дорогах общего пользования местного значения, муниципальной программы «Осуществление дорожной деятельности в отношении автомобильных дорог местного значения Находкинского городского округа» в 2018-2023 годах».</w:t>
      </w:r>
    </w:p>
    <w:p w:rsidR="00250FA3" w:rsidRPr="00DF41AD" w:rsidRDefault="00DF41AD" w:rsidP="00DF41AD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  <w:r w:rsidRPr="00DF41AD">
        <w:rPr>
          <w:sz w:val="26"/>
          <w:szCs w:val="26"/>
        </w:rPr>
        <w:t xml:space="preserve">19. </w:t>
      </w:r>
      <w:r w:rsidR="00BB278C" w:rsidRPr="00DF41AD">
        <w:rPr>
          <w:sz w:val="26"/>
          <w:szCs w:val="26"/>
        </w:rPr>
        <w:t xml:space="preserve">О </w:t>
      </w:r>
      <w:r w:rsidR="002164BE" w:rsidRPr="00DF41AD">
        <w:rPr>
          <w:sz w:val="26"/>
          <w:szCs w:val="26"/>
        </w:rPr>
        <w:t>проекте решения Думы Находкинского городского округа «О внесении изменений в решение Думы Находкинского городского округа от 26.02.2021 № 786-НПА «О размерах и условиях оплаты труда главы Находкинского городского округа, председателя и депутатов Думы Находкинского городского округа».</w:t>
      </w:r>
    </w:p>
    <w:p w:rsidR="00250FA3" w:rsidRPr="00DF41AD" w:rsidRDefault="00DF41AD" w:rsidP="00DF41AD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250FA3" w:rsidRPr="00DF41AD">
        <w:rPr>
          <w:sz w:val="26"/>
          <w:szCs w:val="26"/>
        </w:rPr>
        <w:t>О проекте решения Думы Находкинского городского округа «О внесении изменений в статью 2 решения Думы Находкинского городского округа от 26.02.2021 № 786-НПА «О денежном содержании (вознаграждении) лиц, замещающих муниципальные должности в органах местного самоуправления Находкинского городского округа».</w:t>
      </w:r>
    </w:p>
    <w:p w:rsidR="00250FA3" w:rsidRPr="00DF41AD" w:rsidRDefault="00250FA3" w:rsidP="00DF41AD">
      <w:pPr>
        <w:pStyle w:val="a3"/>
        <w:numPr>
          <w:ilvl w:val="0"/>
          <w:numId w:val="5"/>
        </w:numPr>
        <w:ind w:left="0" w:right="-284" w:firstLine="0"/>
        <w:jc w:val="both"/>
        <w:rPr>
          <w:sz w:val="26"/>
          <w:szCs w:val="26"/>
        </w:rPr>
      </w:pPr>
      <w:r w:rsidRPr="00DF41AD">
        <w:rPr>
          <w:sz w:val="26"/>
          <w:szCs w:val="26"/>
        </w:rPr>
        <w:lastRenderedPageBreak/>
        <w:t>О проекте решения Думы Находкинского городского округа «</w:t>
      </w:r>
      <w:r w:rsidRPr="00DF41AD">
        <w:rPr>
          <w:bCs/>
          <w:sz w:val="26"/>
          <w:szCs w:val="26"/>
        </w:rPr>
        <w:t>О внесении изменения в приложение 1 к Положению о размерах и условиях оплаты труда муниципальных служащих органов местного самоуправления Находкинского городского округа».</w:t>
      </w:r>
    </w:p>
    <w:p w:rsidR="00250FA3" w:rsidRPr="00BB278C" w:rsidRDefault="00250FA3" w:rsidP="004E57DA">
      <w:pPr>
        <w:pStyle w:val="a3"/>
        <w:numPr>
          <w:ilvl w:val="0"/>
          <w:numId w:val="5"/>
        </w:numPr>
        <w:ind w:left="0" w:right="-284" w:firstLine="0"/>
        <w:jc w:val="both"/>
        <w:rPr>
          <w:bCs/>
          <w:sz w:val="26"/>
          <w:szCs w:val="26"/>
        </w:rPr>
      </w:pPr>
      <w:r w:rsidRPr="00BB278C">
        <w:rPr>
          <w:sz w:val="26"/>
          <w:szCs w:val="26"/>
        </w:rPr>
        <w:t xml:space="preserve">О проекте решения Думы Находкинского городского округа </w:t>
      </w:r>
      <w:r w:rsidRPr="00BB278C">
        <w:rPr>
          <w:bCs/>
          <w:sz w:val="26"/>
          <w:szCs w:val="26"/>
        </w:rPr>
        <w:t>«О внесении изменения в приложение 1 к Положению об оплате труда работников, замещающих должности, не являющиеся должностями муниципальной службы органов местного самоуправления Находкинского городского округа».</w:t>
      </w:r>
    </w:p>
    <w:p w:rsidR="00ED6B86" w:rsidRPr="00BB278C" w:rsidRDefault="00ED6B86" w:rsidP="004E57DA">
      <w:pPr>
        <w:pStyle w:val="a3"/>
        <w:numPr>
          <w:ilvl w:val="0"/>
          <w:numId w:val="5"/>
        </w:numPr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«Об отчете об исполнении бюджета Находкинского городского округа за 9 месяцев 2021 года».</w:t>
      </w:r>
    </w:p>
    <w:p w:rsidR="00ED6B86" w:rsidRPr="00BB278C" w:rsidRDefault="00ED6B86" w:rsidP="004E57DA">
      <w:pPr>
        <w:pStyle w:val="a3"/>
        <w:numPr>
          <w:ilvl w:val="0"/>
          <w:numId w:val="5"/>
        </w:numPr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 принятии в первом чтении проекта бюджета Находкинского городского округа на 2022 год и плановый период 2023-2024 годов».</w:t>
      </w:r>
    </w:p>
    <w:p w:rsidR="00ED6B86" w:rsidRPr="00BB278C" w:rsidRDefault="00ED6B86" w:rsidP="004E57DA">
      <w:pPr>
        <w:pStyle w:val="a3"/>
        <w:numPr>
          <w:ilvl w:val="0"/>
          <w:numId w:val="5"/>
        </w:numPr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 назначении публичных слушаний по проекту бюджета Находкинского городского округа на 2022 год и плановый период 2023 и 2024 годов».</w:t>
      </w:r>
    </w:p>
    <w:p w:rsidR="009130E5" w:rsidRPr="00BB278C" w:rsidRDefault="009130E5" w:rsidP="004E57DA">
      <w:pPr>
        <w:pStyle w:val="a3"/>
        <w:numPr>
          <w:ilvl w:val="0"/>
          <w:numId w:val="5"/>
        </w:numPr>
        <w:tabs>
          <w:tab w:val="left" w:pos="709"/>
        </w:tabs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результатах публичных слушаний по проекту бюджета Находкинского городского округа на 2022 год и плановый период 2023-2024 годов.</w:t>
      </w:r>
    </w:p>
    <w:p w:rsidR="009130E5" w:rsidRPr="00BB278C" w:rsidRDefault="009130E5" w:rsidP="004E57DA">
      <w:pPr>
        <w:pStyle w:val="a3"/>
        <w:numPr>
          <w:ilvl w:val="0"/>
          <w:numId w:val="5"/>
        </w:numPr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 принятии во втором чтении проекта бюджета Находкинского городского округа на 2022 год и плановый период 2023-2024 годов».</w:t>
      </w:r>
    </w:p>
    <w:p w:rsidR="009130E5" w:rsidRPr="00BB278C" w:rsidRDefault="009130E5" w:rsidP="004E57DA">
      <w:pPr>
        <w:pStyle w:val="a3"/>
        <w:numPr>
          <w:ilvl w:val="0"/>
          <w:numId w:val="5"/>
        </w:numPr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 бюджете Находкинского городского округа на 2022 год и плановый период 2023-2024 годов».</w:t>
      </w:r>
    </w:p>
    <w:p w:rsidR="009130E5" w:rsidRPr="00BB278C" w:rsidRDefault="009130E5" w:rsidP="004E57D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 внесении изменений в решение Думы Находкинского городского округа от 09.08.2017 № 1217-НПА «О бюджетном процессе в Находкинском городском округе».</w:t>
      </w:r>
    </w:p>
    <w:p w:rsidR="009130E5" w:rsidRPr="00BB278C" w:rsidRDefault="00BB278C" w:rsidP="00BB278C">
      <w:pPr>
        <w:tabs>
          <w:tab w:val="left" w:pos="11624"/>
          <w:tab w:val="left" w:pos="12758"/>
        </w:tabs>
        <w:ind w:right="-426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33. О</w:t>
      </w:r>
      <w:r w:rsidR="009130E5" w:rsidRPr="00BB278C">
        <w:rPr>
          <w:sz w:val="26"/>
          <w:szCs w:val="26"/>
        </w:rPr>
        <w:t xml:space="preserve">б отчете Контрольно-счетной палаты Находкинского городского округа по результатам контрольного мероприятия «Проверка эффективного, целевого использования бюджетных средств, выделенных в 2020 году на реализацию подпрограммы «Ремонт </w:t>
      </w:r>
      <w:proofErr w:type="spellStart"/>
      <w:r w:rsidR="009130E5" w:rsidRPr="00BB278C">
        <w:rPr>
          <w:sz w:val="26"/>
          <w:szCs w:val="26"/>
        </w:rPr>
        <w:t>внутридворовых</w:t>
      </w:r>
      <w:proofErr w:type="spellEnd"/>
      <w:r w:rsidR="009130E5" w:rsidRPr="00BB278C">
        <w:rPr>
          <w:sz w:val="26"/>
          <w:szCs w:val="26"/>
        </w:rPr>
        <w:t xml:space="preserve"> проездов, ливнестоков, подпорных стенок Находкинского городского округа» муниципальной программы «Развитие жилищно-коммунального хозяйства и создание комфортной среды обитания населения в Находкинском городском округе» на 2018-2020 </w:t>
      </w:r>
      <w:proofErr w:type="spellStart"/>
      <w:r w:rsidR="009130E5" w:rsidRPr="00BB278C">
        <w:rPr>
          <w:sz w:val="26"/>
          <w:szCs w:val="26"/>
        </w:rPr>
        <w:t>гг</w:t>
      </w:r>
      <w:proofErr w:type="spellEnd"/>
      <w:r w:rsidR="009130E5" w:rsidRPr="00BB278C">
        <w:rPr>
          <w:sz w:val="26"/>
          <w:szCs w:val="26"/>
        </w:rPr>
        <w:t>».</w:t>
      </w:r>
    </w:p>
    <w:p w:rsidR="009130E5" w:rsidRPr="00BB278C" w:rsidRDefault="009130E5" w:rsidP="004E57DA">
      <w:pPr>
        <w:pStyle w:val="a3"/>
        <w:numPr>
          <w:ilvl w:val="0"/>
          <w:numId w:val="5"/>
        </w:numPr>
        <w:ind w:left="0" w:right="-285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 xml:space="preserve">О </w:t>
      </w:r>
      <w:r w:rsidRPr="00BB278C">
        <w:rPr>
          <w:iCs/>
          <w:sz w:val="26"/>
          <w:szCs w:val="26"/>
        </w:rPr>
        <w:t>плане работы комиссии по бюджету, финансам и налогам Думы Находкинского городского округа на 2022 год.</w:t>
      </w:r>
    </w:p>
    <w:p w:rsidR="009130E5" w:rsidRPr="00BB278C" w:rsidRDefault="009130E5" w:rsidP="004E57DA">
      <w:pPr>
        <w:pStyle w:val="a3"/>
        <w:numPr>
          <w:ilvl w:val="0"/>
          <w:numId w:val="5"/>
        </w:numPr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 внесении изменения в статью 2 Положения о размерах и условиях оплаты труда муниципальных служащих органов местного самоуправления Находкинского городского округа».</w:t>
      </w:r>
    </w:p>
    <w:p w:rsidR="009130E5" w:rsidRPr="00BB278C" w:rsidRDefault="009130E5" w:rsidP="004E57DA">
      <w:pPr>
        <w:pStyle w:val="a3"/>
        <w:numPr>
          <w:ilvl w:val="0"/>
          <w:numId w:val="5"/>
        </w:numPr>
        <w:ind w:left="0" w:right="-284" w:firstLine="0"/>
        <w:jc w:val="both"/>
        <w:rPr>
          <w:sz w:val="26"/>
          <w:szCs w:val="26"/>
        </w:rPr>
      </w:pPr>
      <w:r w:rsidRPr="00BB278C">
        <w:rPr>
          <w:sz w:val="26"/>
          <w:szCs w:val="26"/>
        </w:rPr>
        <w:t>О проекте решения Думы Находкинского городского округа «Об утверждении штатного расписания Думы Находкинского городского округа на 2022 год»</w:t>
      </w:r>
      <w:r w:rsidRPr="00BB278C">
        <w:rPr>
          <w:i/>
          <w:iCs/>
          <w:sz w:val="26"/>
          <w:szCs w:val="26"/>
        </w:rPr>
        <w:t>.</w:t>
      </w:r>
      <w:r w:rsidRPr="00BB278C">
        <w:rPr>
          <w:sz w:val="26"/>
          <w:szCs w:val="26"/>
        </w:rPr>
        <w:t xml:space="preserve"> </w:t>
      </w:r>
    </w:p>
    <w:p w:rsidR="009130E5" w:rsidRPr="009130E5" w:rsidRDefault="009130E5" w:rsidP="00BB278C">
      <w:pPr>
        <w:widowControl w:val="0"/>
        <w:autoSpaceDE w:val="0"/>
        <w:autoSpaceDN w:val="0"/>
        <w:adjustRightInd w:val="0"/>
        <w:ind w:left="284" w:right="-285" w:hanging="284"/>
        <w:jc w:val="both"/>
        <w:rPr>
          <w:sz w:val="26"/>
          <w:szCs w:val="26"/>
        </w:rPr>
      </w:pPr>
    </w:p>
    <w:p w:rsidR="009130E5" w:rsidRPr="009130E5" w:rsidRDefault="009130E5" w:rsidP="00BB278C">
      <w:pPr>
        <w:autoSpaceDE w:val="0"/>
        <w:autoSpaceDN w:val="0"/>
        <w:adjustRightInd w:val="0"/>
        <w:ind w:left="284" w:right="-285" w:hanging="284"/>
        <w:jc w:val="both"/>
        <w:rPr>
          <w:rFonts w:ascii="Arial" w:hAnsi="Arial" w:cs="Arial"/>
          <w:bCs/>
          <w:sz w:val="26"/>
          <w:szCs w:val="26"/>
        </w:rPr>
      </w:pPr>
      <w:r w:rsidRPr="009130E5">
        <w:rPr>
          <w:bCs/>
          <w:sz w:val="26"/>
          <w:szCs w:val="26"/>
        </w:rPr>
        <w:tab/>
      </w:r>
    </w:p>
    <w:p w:rsidR="009130E5" w:rsidRPr="009130E5" w:rsidRDefault="009130E5" w:rsidP="00BB278C">
      <w:pPr>
        <w:autoSpaceDE w:val="0"/>
        <w:autoSpaceDN w:val="0"/>
        <w:adjustRightInd w:val="0"/>
        <w:ind w:left="284" w:right="-285" w:hanging="284"/>
        <w:jc w:val="both"/>
        <w:rPr>
          <w:rFonts w:ascii="Arial" w:hAnsi="Arial" w:cs="Arial"/>
          <w:bCs/>
          <w:sz w:val="26"/>
          <w:szCs w:val="26"/>
        </w:rPr>
      </w:pPr>
      <w:r w:rsidRPr="009130E5">
        <w:rPr>
          <w:bCs/>
          <w:sz w:val="26"/>
          <w:szCs w:val="26"/>
        </w:rPr>
        <w:tab/>
      </w:r>
    </w:p>
    <w:p w:rsidR="009130E5" w:rsidRPr="009130E5" w:rsidRDefault="009130E5" w:rsidP="00BB278C">
      <w:pPr>
        <w:ind w:left="284" w:right="-284" w:hanging="284"/>
        <w:jc w:val="both"/>
        <w:rPr>
          <w:sz w:val="26"/>
          <w:szCs w:val="26"/>
        </w:rPr>
      </w:pPr>
    </w:p>
    <w:p w:rsidR="00D9648C" w:rsidRPr="00D9648C" w:rsidRDefault="00D9648C" w:rsidP="00BB278C">
      <w:pPr>
        <w:ind w:left="284" w:right="-380" w:hanging="284"/>
        <w:jc w:val="both"/>
        <w:rPr>
          <w:sz w:val="26"/>
          <w:szCs w:val="26"/>
        </w:rPr>
      </w:pPr>
    </w:p>
    <w:p w:rsidR="00D9648C" w:rsidRPr="00D9648C" w:rsidRDefault="00D9648C" w:rsidP="009130E5">
      <w:pPr>
        <w:ind w:left="1843" w:right="-380"/>
        <w:jc w:val="both"/>
        <w:rPr>
          <w:sz w:val="26"/>
          <w:szCs w:val="26"/>
        </w:rPr>
      </w:pPr>
    </w:p>
    <w:sectPr w:rsidR="00D9648C" w:rsidRPr="00D9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3F1"/>
    <w:multiLevelType w:val="hybridMultilevel"/>
    <w:tmpl w:val="EDC8B896"/>
    <w:lvl w:ilvl="0" w:tplc="C6D0A5B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CC2ED9"/>
    <w:multiLevelType w:val="hybridMultilevel"/>
    <w:tmpl w:val="5BD6A368"/>
    <w:lvl w:ilvl="0" w:tplc="0419000F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9561FD"/>
    <w:multiLevelType w:val="hybridMultilevel"/>
    <w:tmpl w:val="C352AC04"/>
    <w:lvl w:ilvl="0" w:tplc="42AAE4B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2DD212D2"/>
    <w:multiLevelType w:val="hybridMultilevel"/>
    <w:tmpl w:val="1D4416B6"/>
    <w:lvl w:ilvl="0" w:tplc="987C3134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FD7912"/>
    <w:multiLevelType w:val="hybridMultilevel"/>
    <w:tmpl w:val="066230D4"/>
    <w:lvl w:ilvl="0" w:tplc="5318286E">
      <w:start w:val="1"/>
      <w:numFmt w:val="decimal"/>
      <w:lvlText w:val="%1."/>
      <w:lvlJc w:val="left"/>
      <w:pPr>
        <w:ind w:left="845" w:hanging="4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8246D"/>
    <w:multiLevelType w:val="hybridMultilevel"/>
    <w:tmpl w:val="F25EB8A0"/>
    <w:lvl w:ilvl="0" w:tplc="6F9C53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BA"/>
    <w:rsid w:val="000D04C3"/>
    <w:rsid w:val="000E6800"/>
    <w:rsid w:val="00197FCD"/>
    <w:rsid w:val="002164BE"/>
    <w:rsid w:val="0022223F"/>
    <w:rsid w:val="00250FA3"/>
    <w:rsid w:val="002C62D8"/>
    <w:rsid w:val="002D7178"/>
    <w:rsid w:val="002E3297"/>
    <w:rsid w:val="00364E9B"/>
    <w:rsid w:val="004751E8"/>
    <w:rsid w:val="004E57DA"/>
    <w:rsid w:val="00544CAC"/>
    <w:rsid w:val="00571722"/>
    <w:rsid w:val="00666FAC"/>
    <w:rsid w:val="006768D3"/>
    <w:rsid w:val="006A18BA"/>
    <w:rsid w:val="0074139B"/>
    <w:rsid w:val="00766A0E"/>
    <w:rsid w:val="00770D4F"/>
    <w:rsid w:val="00776450"/>
    <w:rsid w:val="009130E5"/>
    <w:rsid w:val="0097082E"/>
    <w:rsid w:val="009A5101"/>
    <w:rsid w:val="00AB2633"/>
    <w:rsid w:val="00AB3B29"/>
    <w:rsid w:val="00BB278C"/>
    <w:rsid w:val="00BD612E"/>
    <w:rsid w:val="00C86B56"/>
    <w:rsid w:val="00CF5267"/>
    <w:rsid w:val="00D34CEE"/>
    <w:rsid w:val="00D675E7"/>
    <w:rsid w:val="00D9648C"/>
    <w:rsid w:val="00DF41AD"/>
    <w:rsid w:val="00E17BEB"/>
    <w:rsid w:val="00E45B93"/>
    <w:rsid w:val="00E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9A110-CEEE-42D0-922E-D4081A0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29"/>
    <w:pPr>
      <w:ind w:left="720"/>
      <w:contextualSpacing/>
    </w:pPr>
  </w:style>
  <w:style w:type="character" w:styleId="a4">
    <w:name w:val="Emphasis"/>
    <w:basedOn w:val="a0"/>
    <w:qFormat/>
    <w:rsid w:val="00AB3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36</cp:revision>
  <dcterms:created xsi:type="dcterms:W3CDTF">2022-01-11T03:45:00Z</dcterms:created>
  <dcterms:modified xsi:type="dcterms:W3CDTF">2022-01-14T04:27:00Z</dcterms:modified>
</cp:coreProperties>
</file>