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EE" w:rsidRPr="00A140EE" w:rsidRDefault="00A140EE" w:rsidP="00A140E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40EE">
        <w:rPr>
          <w:rFonts w:ascii="Times New Roman" w:hAnsi="Times New Roman" w:cs="Times New Roman"/>
          <w:b/>
          <w:sz w:val="26"/>
          <w:szCs w:val="26"/>
        </w:rPr>
        <w:t>Сведения о состоявшемся заседании комиссии</w:t>
      </w:r>
      <w:r w:rsidRPr="00A140EE">
        <w:rPr>
          <w:b/>
        </w:rPr>
        <w:t xml:space="preserve"> </w:t>
      </w:r>
      <w:r w:rsidRPr="00A140EE"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интересов, принятых решениях</w:t>
      </w:r>
    </w:p>
    <w:p w:rsidR="0025286C" w:rsidRDefault="00666F4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A140EE" w:rsidRPr="00A140EE">
        <w:rPr>
          <w:rFonts w:ascii="Times New Roman" w:hAnsi="Times New Roman" w:cs="Times New Roman"/>
          <w:sz w:val="26"/>
          <w:szCs w:val="26"/>
        </w:rPr>
        <w:t xml:space="preserve"> </w:t>
      </w:r>
      <w:r w:rsidR="007A7B98">
        <w:rPr>
          <w:rFonts w:ascii="Times New Roman" w:hAnsi="Times New Roman" w:cs="Times New Roman"/>
          <w:sz w:val="26"/>
          <w:szCs w:val="26"/>
        </w:rPr>
        <w:t>сентября</w:t>
      </w:r>
      <w:r w:rsidR="00A140EE">
        <w:rPr>
          <w:rFonts w:ascii="Times New Roman" w:hAnsi="Times New Roman" w:cs="Times New Roman"/>
          <w:sz w:val="26"/>
          <w:szCs w:val="26"/>
        </w:rPr>
        <w:t xml:space="preserve"> 20</w:t>
      </w:r>
      <w:r w:rsidR="001757B2">
        <w:rPr>
          <w:rFonts w:ascii="Times New Roman" w:hAnsi="Times New Roman" w:cs="Times New Roman"/>
          <w:sz w:val="26"/>
          <w:szCs w:val="26"/>
        </w:rPr>
        <w:t>20</w:t>
      </w:r>
      <w:r w:rsidR="00A140EE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</w:t>
      </w:r>
      <w:r w:rsidR="00833972">
        <w:rPr>
          <w:rFonts w:ascii="Times New Roman" w:hAnsi="Times New Roman" w:cs="Times New Roman"/>
          <w:sz w:val="26"/>
          <w:szCs w:val="26"/>
        </w:rPr>
        <w:t>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заседании комиссии были рассмотрены следующие вопросы:</w:t>
      </w:r>
    </w:p>
    <w:p w:rsidR="001757B2" w:rsidRPr="001757B2" w:rsidRDefault="0083397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Об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7A7B98">
        <w:rPr>
          <w:rFonts w:ascii="Times New Roman" w:hAnsi="Times New Roman" w:cs="Times New Roman"/>
          <w:sz w:val="26"/>
          <w:szCs w:val="26"/>
        </w:rPr>
        <w:t>30</w:t>
      </w:r>
      <w:r w:rsidR="001757B2" w:rsidRPr="001757B2">
        <w:rPr>
          <w:rFonts w:ascii="Times New Roman" w:hAnsi="Times New Roman" w:cs="Times New Roman"/>
          <w:sz w:val="26"/>
          <w:szCs w:val="26"/>
        </w:rPr>
        <w:t>.</w:t>
      </w:r>
      <w:r w:rsidR="00666F46">
        <w:rPr>
          <w:rFonts w:ascii="Times New Roman" w:hAnsi="Times New Roman" w:cs="Times New Roman"/>
          <w:sz w:val="26"/>
          <w:szCs w:val="26"/>
        </w:rPr>
        <w:t>0</w:t>
      </w:r>
      <w:r w:rsidR="007A7B98">
        <w:rPr>
          <w:rFonts w:ascii="Times New Roman" w:hAnsi="Times New Roman" w:cs="Times New Roman"/>
          <w:sz w:val="26"/>
          <w:szCs w:val="26"/>
        </w:rPr>
        <w:t>6</w:t>
      </w:r>
      <w:r w:rsidR="001757B2" w:rsidRPr="001757B2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20</w:t>
      </w:r>
      <w:r w:rsidR="001757B2" w:rsidRPr="001757B2">
        <w:rPr>
          <w:rFonts w:ascii="Times New Roman" w:hAnsi="Times New Roman" w:cs="Times New Roman"/>
          <w:sz w:val="26"/>
          <w:szCs w:val="26"/>
        </w:rPr>
        <w:t xml:space="preserve"> № </w:t>
      </w:r>
      <w:r w:rsidR="007A7B98">
        <w:rPr>
          <w:rFonts w:ascii="Times New Roman" w:hAnsi="Times New Roman" w:cs="Times New Roman"/>
          <w:sz w:val="26"/>
          <w:szCs w:val="26"/>
        </w:rPr>
        <w:t>2</w:t>
      </w:r>
    </w:p>
    <w:p w:rsidR="001757B2" w:rsidRPr="001757B2" w:rsidRDefault="001757B2" w:rsidP="001757B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1757B2">
        <w:rPr>
          <w:rFonts w:ascii="Times New Roman" w:hAnsi="Times New Roman" w:cs="Times New Roman"/>
          <w:sz w:val="26"/>
          <w:szCs w:val="26"/>
        </w:rPr>
        <w:t>О 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6F46" w:rsidRDefault="00666F46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66F46">
        <w:rPr>
          <w:rFonts w:ascii="Times New Roman" w:hAnsi="Times New Roman" w:cs="Times New Roman"/>
          <w:sz w:val="26"/>
          <w:szCs w:val="26"/>
        </w:rPr>
        <w:t>О рассмотрении информации о</w:t>
      </w:r>
      <w:r w:rsidR="007A7B98">
        <w:rPr>
          <w:rFonts w:ascii="Times New Roman" w:hAnsi="Times New Roman" w:cs="Times New Roman"/>
          <w:sz w:val="26"/>
          <w:szCs w:val="26"/>
        </w:rPr>
        <w:t xml:space="preserve"> </w:t>
      </w:r>
      <w:r w:rsidR="007A7B98" w:rsidRPr="007A7B98">
        <w:rPr>
          <w:rFonts w:ascii="Times New Roman" w:hAnsi="Times New Roman" w:cs="Times New Roman"/>
          <w:sz w:val="26"/>
          <w:szCs w:val="26"/>
        </w:rPr>
        <w:t>комплексе мер по повышению эффективности дея</w:t>
      </w:r>
      <w:r w:rsidR="007A7B98">
        <w:rPr>
          <w:rFonts w:ascii="Times New Roman" w:hAnsi="Times New Roman" w:cs="Times New Roman"/>
          <w:sz w:val="26"/>
          <w:szCs w:val="26"/>
        </w:rPr>
        <w:t xml:space="preserve">тельности по выявлению случаев </w:t>
      </w:r>
      <w:r w:rsidR="007A7B98" w:rsidRPr="007A7B98">
        <w:rPr>
          <w:rFonts w:ascii="Times New Roman" w:hAnsi="Times New Roman" w:cs="Times New Roman"/>
          <w:sz w:val="26"/>
          <w:szCs w:val="26"/>
        </w:rPr>
        <w:t>несоблюдения лицами, замещающими государственные должности Приморского края, муниципальные должности, должности государственной гражданской службы Приморского края и муниципальной службы, требований о предотвращении или об урегулировании конфликта интересов, утвержденный Губернатором Приморского края 17.08.2020.</w:t>
      </w:r>
    </w:p>
    <w:p w:rsidR="00833972" w:rsidRDefault="00833972" w:rsidP="008339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33972">
        <w:rPr>
          <w:rFonts w:ascii="Times New Roman" w:hAnsi="Times New Roman" w:cs="Times New Roman"/>
          <w:sz w:val="26"/>
          <w:szCs w:val="26"/>
        </w:rPr>
        <w:t xml:space="preserve">По итогам рассмотрения </w:t>
      </w:r>
      <w:r>
        <w:rPr>
          <w:rFonts w:ascii="Times New Roman" w:hAnsi="Times New Roman" w:cs="Times New Roman"/>
          <w:sz w:val="26"/>
          <w:szCs w:val="26"/>
        </w:rPr>
        <w:t xml:space="preserve">данных вопросов </w:t>
      </w:r>
      <w:r w:rsidRPr="00833972">
        <w:rPr>
          <w:rFonts w:ascii="Times New Roman" w:hAnsi="Times New Roman" w:cs="Times New Roman"/>
          <w:sz w:val="26"/>
          <w:szCs w:val="26"/>
        </w:rPr>
        <w:t>Комиссией приняты</w:t>
      </w:r>
      <w:r w:rsidR="00E1552F">
        <w:rPr>
          <w:rFonts w:ascii="Times New Roman" w:hAnsi="Times New Roman" w:cs="Times New Roman"/>
          <w:sz w:val="26"/>
          <w:szCs w:val="26"/>
        </w:rPr>
        <w:t xml:space="preserve"> следующие решения</w:t>
      </w:r>
      <w:r w:rsidRPr="00833972"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33972" w:rsidRDefault="00833972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 xml:space="preserve">Принять к сведению информацию, поступившую в ходе обсуждения </w:t>
      </w:r>
      <w:r w:rsidR="00E1552F">
        <w:rPr>
          <w:rFonts w:ascii="Times New Roman" w:hAnsi="Times New Roman" w:cs="Times New Roman"/>
          <w:sz w:val="26"/>
          <w:szCs w:val="26"/>
        </w:rPr>
        <w:t>вопроса о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б оглашении решения председателя Думы Находкинского городского округа о рассмотрении рекомендаций комиссии по соблюдению требований к служебному поведению муниципальных служащих аппарата Думы Находкинского городского округа и урегулированию конфликта интересов от </w:t>
      </w:r>
      <w:r w:rsidR="00666F46">
        <w:rPr>
          <w:rFonts w:ascii="Times New Roman" w:hAnsi="Times New Roman" w:cs="Times New Roman"/>
          <w:sz w:val="26"/>
          <w:szCs w:val="26"/>
        </w:rPr>
        <w:t>30</w:t>
      </w:r>
      <w:r w:rsidR="00E1552F" w:rsidRPr="00E1552F">
        <w:rPr>
          <w:rFonts w:ascii="Times New Roman" w:hAnsi="Times New Roman" w:cs="Times New Roman"/>
          <w:sz w:val="26"/>
          <w:szCs w:val="26"/>
        </w:rPr>
        <w:t>.</w:t>
      </w:r>
      <w:r w:rsidR="00666F46">
        <w:rPr>
          <w:rFonts w:ascii="Times New Roman" w:hAnsi="Times New Roman" w:cs="Times New Roman"/>
          <w:sz w:val="26"/>
          <w:szCs w:val="26"/>
        </w:rPr>
        <w:t>06</w:t>
      </w:r>
      <w:r w:rsidR="00E1552F" w:rsidRPr="00E1552F">
        <w:rPr>
          <w:rFonts w:ascii="Times New Roman" w:hAnsi="Times New Roman" w:cs="Times New Roman"/>
          <w:sz w:val="26"/>
          <w:szCs w:val="26"/>
        </w:rPr>
        <w:t>.20</w:t>
      </w:r>
      <w:r w:rsidR="00666F46">
        <w:rPr>
          <w:rFonts w:ascii="Times New Roman" w:hAnsi="Times New Roman" w:cs="Times New Roman"/>
          <w:sz w:val="26"/>
          <w:szCs w:val="26"/>
        </w:rPr>
        <w:t>20</w:t>
      </w:r>
      <w:r w:rsidR="00E1552F" w:rsidRPr="00E1552F">
        <w:rPr>
          <w:rFonts w:ascii="Times New Roman" w:hAnsi="Times New Roman" w:cs="Times New Roman"/>
          <w:sz w:val="26"/>
          <w:szCs w:val="26"/>
        </w:rPr>
        <w:t xml:space="preserve"> № </w:t>
      </w:r>
      <w:r w:rsidR="007A7B98">
        <w:rPr>
          <w:rFonts w:ascii="Times New Roman" w:hAnsi="Times New Roman" w:cs="Times New Roman"/>
          <w:sz w:val="26"/>
          <w:szCs w:val="26"/>
        </w:rPr>
        <w:t>2</w:t>
      </w:r>
      <w:r w:rsidR="00E1552F">
        <w:rPr>
          <w:rFonts w:ascii="Times New Roman" w:hAnsi="Times New Roman" w:cs="Times New Roman"/>
          <w:sz w:val="26"/>
          <w:szCs w:val="26"/>
        </w:rPr>
        <w:t>.</w:t>
      </w:r>
    </w:p>
    <w:p w:rsidR="00E1552F" w:rsidRDefault="00E1552F" w:rsidP="00E1552F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1552F">
        <w:rPr>
          <w:rFonts w:ascii="Times New Roman" w:hAnsi="Times New Roman" w:cs="Times New Roman"/>
          <w:sz w:val="26"/>
          <w:szCs w:val="26"/>
        </w:rPr>
        <w:t>Принять к сведению информацию, поступив</w:t>
      </w:r>
      <w:r>
        <w:rPr>
          <w:rFonts w:ascii="Times New Roman" w:hAnsi="Times New Roman" w:cs="Times New Roman"/>
          <w:sz w:val="26"/>
          <w:szCs w:val="26"/>
        </w:rPr>
        <w:t xml:space="preserve">шую в ходе обсуждения вопроса о </w:t>
      </w:r>
      <w:r w:rsidRPr="00E1552F">
        <w:rPr>
          <w:rFonts w:ascii="Times New Roman" w:hAnsi="Times New Roman" w:cs="Times New Roman"/>
          <w:sz w:val="26"/>
          <w:szCs w:val="26"/>
        </w:rPr>
        <w:t>рассмотрении информации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66F46" w:rsidRDefault="007A7B98" w:rsidP="007A7B98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A7B98">
        <w:rPr>
          <w:rFonts w:ascii="Times New Roman" w:hAnsi="Times New Roman" w:cs="Times New Roman"/>
          <w:sz w:val="26"/>
          <w:szCs w:val="26"/>
        </w:rPr>
        <w:t xml:space="preserve">Рекомендовать Думе Находкинского городского округа при разработки плана мероприятий по противодействию коррупции в Думе Находкинского городского округа на 2022-2023 годы включить мероприятия комплекса мер по повышению эффективности деятельности по выявлению </w:t>
      </w:r>
      <w:proofErr w:type="gramStart"/>
      <w:r w:rsidRPr="007A7B98">
        <w:rPr>
          <w:rFonts w:ascii="Times New Roman" w:hAnsi="Times New Roman" w:cs="Times New Roman"/>
          <w:sz w:val="26"/>
          <w:szCs w:val="26"/>
        </w:rPr>
        <w:t>случаев  несоблюдения</w:t>
      </w:r>
      <w:proofErr w:type="gramEnd"/>
      <w:r w:rsidRPr="007A7B98">
        <w:rPr>
          <w:rFonts w:ascii="Times New Roman" w:hAnsi="Times New Roman" w:cs="Times New Roman"/>
          <w:sz w:val="26"/>
          <w:szCs w:val="26"/>
        </w:rPr>
        <w:t xml:space="preserve"> лицами, замещающими муниципальные должности и должности муниципальной </w:t>
      </w:r>
      <w:r w:rsidRPr="007A7B98">
        <w:rPr>
          <w:rFonts w:ascii="Times New Roman" w:hAnsi="Times New Roman" w:cs="Times New Roman"/>
          <w:sz w:val="26"/>
          <w:szCs w:val="26"/>
        </w:rPr>
        <w:lastRenderedPageBreak/>
        <w:t>службы, требований о предотвращении или об урегулировании конфликта интересов, утвержденный Губернатором Приморского края 17.08.2020</w:t>
      </w:r>
      <w:r w:rsidR="00666F46" w:rsidRPr="00666F46">
        <w:rPr>
          <w:rFonts w:ascii="Times New Roman" w:hAnsi="Times New Roman" w:cs="Times New Roman"/>
          <w:sz w:val="26"/>
          <w:szCs w:val="26"/>
        </w:rPr>
        <w:t>.</w:t>
      </w:r>
    </w:p>
    <w:sectPr w:rsidR="00666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1F5"/>
    <w:multiLevelType w:val="hybridMultilevel"/>
    <w:tmpl w:val="416C5DDC"/>
    <w:lvl w:ilvl="0" w:tplc="41E2CE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D"/>
    <w:rsid w:val="000D25BD"/>
    <w:rsid w:val="00146AF5"/>
    <w:rsid w:val="001757B2"/>
    <w:rsid w:val="0025286C"/>
    <w:rsid w:val="00414A03"/>
    <w:rsid w:val="00666F46"/>
    <w:rsid w:val="007A7B98"/>
    <w:rsid w:val="00833972"/>
    <w:rsid w:val="00852D42"/>
    <w:rsid w:val="00902733"/>
    <w:rsid w:val="00A140EE"/>
    <w:rsid w:val="00AB101D"/>
    <w:rsid w:val="00E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F20A"/>
  <w15:chartTrackingRefBased/>
  <w15:docId w15:val="{CE08C013-F24C-468A-AFF9-8CFE2E88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4</cp:revision>
  <dcterms:created xsi:type="dcterms:W3CDTF">2020-09-28T04:50:00Z</dcterms:created>
  <dcterms:modified xsi:type="dcterms:W3CDTF">2020-10-01T00:42:00Z</dcterms:modified>
</cp:coreProperties>
</file>