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44" w:rsidRDefault="00D62644">
      <w:pPr>
        <w:pStyle w:val="ConsPlusNormal"/>
        <w:jc w:val="both"/>
        <w:outlineLvl w:val="0"/>
      </w:pPr>
      <w:bookmarkStart w:id="0" w:name="_GoBack"/>
      <w:bookmarkEnd w:id="0"/>
    </w:p>
    <w:p w:rsidR="00D62644" w:rsidRPr="00D62644" w:rsidRDefault="00D626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ДУМА НАХОДКИНСКОГО ГОРОДСКОГО ОКРУГА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РЕШЕНИЕ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 16 декабря 2016 г. N 1049-НПА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 ПЕРЕЧНЕ ДОЛЖНОСТЕЙ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МЕСТНОГО САМОУПРАВЛЕНИЯ НАХОДКИНСКОГО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ГОРОДСКОГО ОКРУГА, ПРИ ПОСТУПЛЕНИИ НА КОТОРЫЕ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ГРАЖДАНЕ И ПРИ ЗАМЕЩЕНИИ КОТОРЫХ МУНИЦИПАЛЬНЫЕ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СЛУЖАЩИЕ ОБЯЗАНЫ ПРЕДОСТАВЛЯТЬ СВЕДЕНИЯ О СВОИХ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СВОИХ СУПРУГИ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(СУПРУГА) И НЕСОВЕРШЕННОЛЕТНИХ ДЕТЕЙ, А ТАКЖЕ ДОЛЖНОСТЕЙ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МУНИЦИПАЛЬНОЙ СЛУЖБЫ, В ТЕЧЕНИЕ ДВУХ ЛЕТ ПОСЛЕ УВОЛЬНЕНИЯ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С КОТОРЫХ ГРАЖДАНЕ ИМЕЮТ ПРАВО ЗАМЕЩАТЬ НА УСЛОВИЯХ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ТРУДОВОГО ДОГОВОРА ДОЛЖНОСТИ В ОРГАНИЗАЦИИ И (ИЛИ)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ВЫПОЛНЯТЬ В ДАННОЙ ОРГАНИЗАЦИИ РАБОТЫ (ОКАЗЫВАТЬ ДАННОЙ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ОРГАНИЗАЦИИ УСЛУГИ) В ТЕЧЕНИЕ МЕСЯЦА СТОИМОСТЬЮ БОЛЕЕ СТА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ТЫСЯЧ РУБЛЕЙ НА УСЛОВИЯХ ГРАЖДАНСКО-ПРАВОВОГО ДОГОВОРА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(ГРАЖДАНСКО-ПРАВОВЫХ ДОГОВОРОВ), ЕСЛИ ОТДЕЛЬНЫЕ ФУНКЦИИ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МУНИЦИПАЛЬНОГО (АДМИНИСТРАТИВНОГО) УПРАВЛЕНИЯ ДАННОЙ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ОРГАНИЗАЦИЕЙ ВХОДИЛИ В ДОЛЖНОСТНЫЕ (СЛУЖЕБНЫЕ) ОБЯЗАННОСТИ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МУНИЦИПАЛЬНОГО СЛУЖАЩЕГО, С СОГЛАСИЯ СООТВЕТСТВУЮЩЕЙ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НАХОДКИНСКОГО ГОРОДСКОГО ОКРУГА И УРЕГУЛИРОВАНИЮ КОНФЛИКТА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ИНТЕРЕСОВ; ПЕРЕЧЕНЬ ДОЛЖНОСТЕЙ МУНИЦИПАЛЬНОЙ СЛУЖБЫ В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ОРГАНАХ МЕСТНОГО САМОУПРАВЛЕНИЯ НАХОДКИНСКОГО ГОРОДСКОГО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ОКРУГА, ПРИ ЗАМЕЩЕНИИ КОТОРЫХ МУНИЦИПАЛЬНЫЕ СЛУЖАЩИЕ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ОБЯЗАНЫ ПРЕДСТАВЛЯТЬ СВЕДЕНИЯ О СВОИХ РАСХОДАХ, 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ТАКЖЕ О РАСХОДАХ СВОИХ СУПРУГИ (СУПРУГА) 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D62644" w:rsidRPr="00D62644" w:rsidRDefault="00D6264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2644" w:rsidRPr="00D62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Находкинского городского округа</w:t>
            </w:r>
          </w:p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14.06.2017 </w:t>
            </w:r>
            <w:hyperlink r:id="rId4" w:history="1">
              <w:r w:rsidRPr="00D626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1190-НПА</w:t>
              </w:r>
            </w:hyperlink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29.05.2019 </w:t>
            </w:r>
            <w:hyperlink r:id="rId5" w:history="1">
              <w:r w:rsidRPr="00D626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408-НПА</w:t>
              </w:r>
            </w:hyperlink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16.10.2019 </w:t>
            </w:r>
            <w:hyperlink r:id="rId6" w:history="1">
              <w:r w:rsidRPr="00D626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479-НПА</w:t>
              </w:r>
            </w:hyperlink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1. Граждане, претендующие на замещение должностей муниципальной службы в органах местного самоуправления Находкинского городского округа, включенных в перечень, установленный настоящим решением (приложение), обязаны представлять представителю нанимателя (работодателю) сведения о своих доходах, об имуществе и </w:t>
      </w:r>
      <w:r w:rsidRPr="00D62644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муниципальные служащие, замещающие должности муниципальной службы в органах местного самоуправления Находкинского городского округа, включенные в перечень, установленный настоящим решением (приложение),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перечень, установленный настоящим решением (приложение),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2. Со дня вступления в силу настоящего решения признать утратившими силу следующие решения Думы Находкинского городского округа: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21.06.2013 N 212-НПА "О перечне должностей муниципальной службы органов местного самоуправления Находкинского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Находкинского городского округа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детей" (Находкинский рабочий, 2013, 4 июля, N 86);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30.10.2013 N 261-НПА "О внесении изменений в решение Думы Находкинского городского округа от 21.06.2013 N 212-НПА "О перечне должностей муниципальной службы органов местного самоуправления Находкинского городского округа, при назначении на которые граждане и при замещении которых муниципальные служащие Находкинского городского округа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D62644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своих супруги (супруга) и несовершеннолетних детей, сведения о своих расходах, а также о расходах супруги (супруга) и несовершеннолетних детей" (Находкинский рабочий, 2013, 7 ноября, N 32);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25.02.2015 N 618-НПА "О внесении изменений в решение Думы Находкинского городского округа от 21.06.2013 N 212-НПА "О перечне должностей муниципальной службы органов местного самоуправления Находкинского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Находкинского городского округа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(Находкинский рабочий, 2015, 12 марта, N 8).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Глава Находкинского городского округа</w:t>
      </w:r>
    </w:p>
    <w:p w:rsidR="00D62644" w:rsidRPr="00D62644" w:rsidRDefault="00D62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А.Е.ГОРЕЛОВ</w:t>
      </w: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Приложение</w:t>
      </w:r>
    </w:p>
    <w:p w:rsidR="00D62644" w:rsidRPr="00D62644" w:rsidRDefault="00D62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к решению</w:t>
      </w:r>
    </w:p>
    <w:p w:rsidR="00D62644" w:rsidRPr="00D62644" w:rsidRDefault="00D62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Думы Находкинского</w:t>
      </w:r>
    </w:p>
    <w:p w:rsidR="00D62644" w:rsidRPr="00D62644" w:rsidRDefault="00D62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62644" w:rsidRPr="00D62644" w:rsidRDefault="00D62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 16.12.2016 N 1049-НПА</w:t>
      </w: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ПЕРЕЧЕНЬ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ДОЛЖНОСТЕЙ МУНИЦИПАЛЬНОЙ СЛУЖБЫ В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ОРГАНАХ МЕСТНОГО САМОУПРАВЛЕНИЯ НАХОДКИНСКОГО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ГОРОДСКОГО ОКРУГА, ПРИ ПОСТУПЛЕНИИ НА КОТОРЫЕ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ГРАЖДАНЕ И ПРИ ЗАМЕЩЕНИИ КОТОРЫХ МУНИЦИПАЛЬНЫЕ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СЛУЖАЩИЕ ОБЯЗАНЫ ПРЕДОСТАВЛЯТЬ СВЕДЕНИЯ О СВОИХ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СВОИХ СУПРУГИ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(СУПРУГА) И НЕСОВЕРШЕННОЛЕТНИХ ДЕТЕЙ, А ТАКЖЕ ДОЛЖНОСТЕЙ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МУНИЦИПАЛЬНОЙ СЛУЖБЫ, В ТЕЧЕНИЕ ДВУХ ЛЕТ ПОСЛЕ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2644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Pr="00D62644">
        <w:rPr>
          <w:rFonts w:ascii="Times New Roman" w:hAnsi="Times New Roman" w:cs="Times New Roman"/>
          <w:sz w:val="24"/>
          <w:szCs w:val="24"/>
        </w:rPr>
        <w:t xml:space="preserve"> С КОТОРЫХ ГРАЖДАНЕ ИМЕЮТ ПРАВО ЗАМЕЩАТЬ НА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УСЛОВИЯХ ТРУДОВОГО ДОГОВОРА ДОЛЖНОСТИ В ОРГАНИЗАЦИИ И (ИЛИ)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ВЫПОЛНЯТЬ В ДАННОЙ ОРГАНИЗАЦИИ РАБОТЫ (ОКАЗЫВАТЬ ДАННОЙ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ОРГАНИЗАЦИИ УСЛУГИ) В ТЕЧЕНИЕ МЕСЯЦА СТОИМОСТЬЮ БОЛЕЕ СТА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ТЫСЯЧ РУБЛЕЙ НА УСЛОВИЯХ ГРАЖДАНСКО-ПРАВОВОГО ДОГОВОРА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(ГРАЖДАНСКО-ПРАВОВЫХ ДОГОВОРОВ), ЕСЛИ ОТДЕЛЬНЫЕ ФУНКЦИИ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МУНИЦИПАЛЬНОГО (АДМИНИСТРАТИВНОГО) УПРАВЛЕНИЯ ДАННОЙ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ОРГАНИЗАЦИЕЙ ВХОДИЛИ В ДОЛЖНОСТНЫЕ (СЛУЖЕБНЫЕ) ОБЯЗАННОСТИ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МУНИЦИПАЛЬНОГО СЛУЖАЩЕГО, С СОГЛАСИЯ СООТВЕТСТВУЮЩЕЙ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lastRenderedPageBreak/>
        <w:t>КОМИССИИ ПО СОБЛЮДЕНИЮ ТРЕБОВАНИЙ К СЛУЖЕБНОМУ ПОВЕДЕНИЮ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НАХОДКИНСКОГО ГОРОДСКОГО ОКРУГА И УРЕГУЛИРОВАНИЮ КОНФЛИКТА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ИНТЕРЕСОВ; ПЕРЕЧЕНЬ ДОЛЖНОСТЕЙ МУНИЦИПАЛЬНОЙ СЛУЖБЫ В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ОРГАНАХ МЕСТНОГО САМОУПРАВЛЕНИЯ НАХОДКИНСКОГО ГОРОДСКОГО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ОКРУГА, ПРИ ЗАМЕЩЕНИИ КОТОРЫХ МУНИЦИПАЛЬНЫЕ СЛУЖАЩИЕ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ОБЯЗАНЫ ПРЕДСТАВЛЯТЬ СВЕДЕНИЯ О СВОИХ РАСХОДАХ,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</w:t>
      </w:r>
    </w:p>
    <w:p w:rsidR="00D62644" w:rsidRPr="00D62644" w:rsidRDefault="00D62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D62644" w:rsidRPr="00D62644" w:rsidRDefault="00D6264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2644" w:rsidRPr="00D62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Находкинского городского округа</w:t>
            </w:r>
          </w:p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14.06.2017 </w:t>
            </w:r>
            <w:hyperlink r:id="rId10" w:history="1">
              <w:r w:rsidRPr="00D626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1190-НПА</w:t>
              </w:r>
            </w:hyperlink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29.05.2019 </w:t>
            </w:r>
            <w:hyperlink r:id="rId11" w:history="1">
              <w:r w:rsidRPr="00D626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408-НПА</w:t>
              </w:r>
            </w:hyperlink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62644" w:rsidRPr="00D62644" w:rsidRDefault="00D6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16.10.2019 </w:t>
            </w:r>
            <w:hyperlink r:id="rId12" w:history="1">
              <w:r w:rsidRPr="00D626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479-НПА</w:t>
              </w:r>
            </w:hyperlink>
            <w:r w:rsidRPr="00D6264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644" w:rsidRPr="00D62644" w:rsidRDefault="00D6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1. В аппарате Думы Находкинского городского округа: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должности, отнесенные </w:t>
      </w:r>
      <w:hyperlink r:id="rId13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органах местного самоуправления Находкинского городского округа, утвержденным решением Думы Находкинского городского округа от 26 мая 2010 года N 529-НПА "О Реестре должностей муниципальной службы в органах местного самоуправления Находкинского городского округа" (далее - Реестр) к высшей и главной группе должностей.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2. В администрации Находкинского городского округа: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1) должности, отнесенные Реестром к высшей и главной группе должностей муниципальной службы;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2) должности, отнесенные Реестром к ведущей группе должностей муниципальной службы в следующих органах администрации Находкинского городского округа: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образования;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культуры;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экономики, потребительского рынка и предпринимательства;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муниципального заказа;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жилищно-коммунального хозяйства;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благоустройства;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территориальном управлении микрорайона города "поселок Врангель";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территориальном управлении микрорайона города "поселок Ливадия";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по делам молодежи и туризма;</w:t>
      </w: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29.05.2019 N 408-НПА)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lastRenderedPageBreak/>
        <w:t xml:space="preserve">абзац исключен. - </w:t>
      </w:r>
      <w:hyperlink r:id="rId15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29.05.2019 N 408-НПА;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отделе по труду;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информатизации;</w:t>
      </w: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14.06.2017 N 1190-НПА)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отделе транспорта и связи;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отделе по физической культуре и спорту;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отделе экологии и природопользования;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отделе по профилактике правонарушений среди несовершеннолетних;</w:t>
      </w: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29.05.2019 N 408-НПА)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в архивном отделе;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3) должности, отнесенные Реестром к ведущей и старшей группе должностей муниципальной службы в следующих органах администрации Находкинского городского округа: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ЗАГС;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имуществом;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архитектуры, градостроительства и рекламы;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землепользования и застройки;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отделе по мобилизационной работе, по работе с правоохранительными органами и информационной безопасности;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отделе по жилью;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управлении опеки и попечительства;</w:t>
      </w:r>
    </w:p>
    <w:p w:rsidR="00D62644" w:rsidRPr="00D62644" w:rsidRDefault="00D62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16.10.2019 N 479-НПА)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4) в финансовом управлении должность заместителя начальника отдела;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 xml:space="preserve">5) утратил силу. - </w:t>
      </w:r>
      <w:hyperlink r:id="rId19" w:history="1">
        <w:r w:rsidRPr="00D62644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62644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14.06.2017 N 1190-НПА.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3. В Контрольно-счетной палате Находкинского городского округа:</w:t>
      </w:r>
    </w:p>
    <w:p w:rsidR="00D62644" w:rsidRPr="00D62644" w:rsidRDefault="00D6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644">
        <w:rPr>
          <w:rFonts w:ascii="Times New Roman" w:hAnsi="Times New Roman" w:cs="Times New Roman"/>
          <w:sz w:val="24"/>
          <w:szCs w:val="24"/>
        </w:rPr>
        <w:t>должности, отнесенные Реестром к высшей и главной группе должностей муниципальной службы.</w:t>
      </w:r>
    </w:p>
    <w:p w:rsidR="00D62644" w:rsidRDefault="00D62644">
      <w:pPr>
        <w:pStyle w:val="ConsPlusNormal"/>
        <w:jc w:val="both"/>
      </w:pPr>
    </w:p>
    <w:p w:rsidR="00D62644" w:rsidRDefault="00D62644">
      <w:pPr>
        <w:pStyle w:val="ConsPlusNormal"/>
        <w:jc w:val="both"/>
      </w:pPr>
    </w:p>
    <w:p w:rsidR="00D62644" w:rsidRDefault="00D62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50A" w:rsidRDefault="0012050A"/>
    <w:sectPr w:rsidR="0012050A" w:rsidSect="0069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44"/>
    <w:rsid w:val="0012050A"/>
    <w:rsid w:val="00D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99BF-F9F4-434B-BB1C-8BA255F7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0AF25DBB92646020FDC80A9689D384078D2057BF13B2F465EC84CDE0A816789A15A546645B1786A5AA3D3A9840C3Fu65EA" TargetMode="External"/><Relationship Id="rId13" Type="http://schemas.openxmlformats.org/officeDocument/2006/relationships/hyperlink" Target="consultantplus://offline/ref=F690AF25DBB92646020FDC80A9689D384078D2057CF73A2B43559546D6538D658EAE05516154B1786844A2D3B08D586F23BDE9AED2AE755B5C6FC76Au351A" TargetMode="External"/><Relationship Id="rId18" Type="http://schemas.openxmlformats.org/officeDocument/2006/relationships/hyperlink" Target="consultantplus://offline/ref=F690AF25DBB92646020FDC80A9689D384078D2057CF53C27405D9546D6538D658EAE05516154B1786844A2D2B28D586F23BDE9AED2AE755B5C6FC76Au351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90AF25DBB92646020FDC80A9689D384078D20575F73C26475EC84CDE0A816789A15A546645B1786A5AA3D3A9840C3Fu65EA" TargetMode="External"/><Relationship Id="rId12" Type="http://schemas.openxmlformats.org/officeDocument/2006/relationships/hyperlink" Target="consultantplus://offline/ref=F690AF25DBB92646020FDC80A9689D384078D2057CF53C27405D9546D6538D658EAE05516154B1786844A2D2B38D586F23BDE9AED2AE755B5C6FC76Au351A" TargetMode="External"/><Relationship Id="rId17" Type="http://schemas.openxmlformats.org/officeDocument/2006/relationships/hyperlink" Target="consultantplus://offline/ref=F690AF25DBB92646020FDC80A9689D384078D2057CF5382E4E549546D6538D658EAE05516154B1786844A2D2BF8D586F23BDE9AED2AE755B5C6FC76Au35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90AF25DBB92646020FDC80A9689D384078D2057CF63D2A4F569546D6538D658EAE05516154B1786844A2D2B28D586F23BDE9AED2AE755B5C6FC76Au351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0AF25DBB92646020FDC80A9689D384078D2057CF53C27405D9546D6538D658EAE05516154B1786844A2D2B38D586F23BDE9AED2AE755B5C6FC76Au351A" TargetMode="External"/><Relationship Id="rId11" Type="http://schemas.openxmlformats.org/officeDocument/2006/relationships/hyperlink" Target="consultantplus://offline/ref=F690AF25DBB92646020FDC80A9689D384078D2057CF5382E4E549546D6538D658EAE05516154B1786844A2D2B38D586F23BDE9AED2AE755B5C6FC76Au351A" TargetMode="External"/><Relationship Id="rId5" Type="http://schemas.openxmlformats.org/officeDocument/2006/relationships/hyperlink" Target="consultantplus://offline/ref=F690AF25DBB92646020FDC80A9689D384078D2057CF5382E4E549546D6538D658EAE05516154B1786844A2D2B38D586F23BDE9AED2AE755B5C6FC76Au351A" TargetMode="External"/><Relationship Id="rId15" Type="http://schemas.openxmlformats.org/officeDocument/2006/relationships/hyperlink" Target="consultantplus://offline/ref=F690AF25DBB92646020FDC80A9689D384078D2057CF5382E4E549546D6538D658EAE05516154B1786844A2D2B08D586F23BDE9AED2AE755B5C6FC76Au351A" TargetMode="External"/><Relationship Id="rId10" Type="http://schemas.openxmlformats.org/officeDocument/2006/relationships/hyperlink" Target="consultantplus://offline/ref=F690AF25DBB92646020FDC80A9689D384078D2057CF63D2A4F569546D6538D658EAE05516154B1786844A2D2B38D586F23BDE9AED2AE755B5C6FC76Au351A" TargetMode="External"/><Relationship Id="rId19" Type="http://schemas.openxmlformats.org/officeDocument/2006/relationships/hyperlink" Target="consultantplus://offline/ref=F690AF25DBB92646020FDC80A9689D384078D2057CF63D2A4F569546D6538D658EAE05516154B1786844A2D2B18D586F23BDE9AED2AE755B5C6FC76Au351A" TargetMode="External"/><Relationship Id="rId4" Type="http://schemas.openxmlformats.org/officeDocument/2006/relationships/hyperlink" Target="consultantplus://offline/ref=F690AF25DBB92646020FDC80A9689D384078D2057CF63D2A4F569546D6538D658EAE05516154B1786844A2D2B38D586F23BDE9AED2AE755B5C6FC76Au351A" TargetMode="External"/><Relationship Id="rId9" Type="http://schemas.openxmlformats.org/officeDocument/2006/relationships/hyperlink" Target="consultantplus://offline/ref=F690AF25DBB92646020FDC80A9689D384078D20575F73F26445EC84CDE0A816789A15A546645B1786A5AA3D3A9840C3Fu65EA" TargetMode="External"/><Relationship Id="rId14" Type="http://schemas.openxmlformats.org/officeDocument/2006/relationships/hyperlink" Target="consultantplus://offline/ref=F690AF25DBB92646020FDC80A9689D384078D2057CF5382E4E549546D6538D658EAE05516154B1786844A2D2B18D586F23BDE9AED2AE755B5C6FC76Au3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2019-11-12T00:57:00Z</dcterms:created>
  <dcterms:modified xsi:type="dcterms:W3CDTF">2019-11-12T00:59:00Z</dcterms:modified>
</cp:coreProperties>
</file>