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0F84" w:rsidRDefault="004E0F84" w:rsidP="00C97B3A">
      <w:pPr>
        <w:jc w:val="center"/>
        <w:rPr>
          <w:b/>
          <w:sz w:val="26"/>
          <w:szCs w:val="26"/>
        </w:rPr>
      </w:pPr>
      <w:r>
        <w:rPr>
          <w:b/>
          <w:noProof/>
          <w:sz w:val="26"/>
          <w:szCs w:val="26"/>
        </w:rPr>
        <w:drawing>
          <wp:inline distT="0" distB="0" distL="0" distR="0">
            <wp:extent cx="638175" cy="8953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8175" cy="895350"/>
                    </a:xfrm>
                    <a:prstGeom prst="rect">
                      <a:avLst/>
                    </a:prstGeom>
                    <a:noFill/>
                    <a:ln>
                      <a:noFill/>
                    </a:ln>
                  </pic:spPr>
                </pic:pic>
              </a:graphicData>
            </a:graphic>
          </wp:inline>
        </w:drawing>
      </w:r>
    </w:p>
    <w:p w:rsidR="004E0F84" w:rsidRDefault="004E0F84" w:rsidP="00C97B3A">
      <w:pPr>
        <w:jc w:val="center"/>
        <w:rPr>
          <w:b/>
          <w:sz w:val="26"/>
          <w:szCs w:val="26"/>
        </w:rPr>
      </w:pPr>
    </w:p>
    <w:p w:rsidR="004E0F84" w:rsidRDefault="004E0F84" w:rsidP="00C97B3A">
      <w:pPr>
        <w:jc w:val="center"/>
        <w:rPr>
          <w:b/>
          <w:sz w:val="26"/>
          <w:szCs w:val="26"/>
        </w:rPr>
      </w:pPr>
      <w:r>
        <w:rPr>
          <w:b/>
          <w:sz w:val="26"/>
          <w:szCs w:val="26"/>
        </w:rPr>
        <w:t>РОССИЙСКАЯ ФЕДЕРАЦИЯ</w:t>
      </w:r>
    </w:p>
    <w:p w:rsidR="004E0F84" w:rsidRDefault="004E0F84" w:rsidP="00C97B3A">
      <w:pPr>
        <w:pBdr>
          <w:bottom w:val="single" w:sz="12" w:space="1" w:color="auto"/>
        </w:pBdr>
        <w:jc w:val="center"/>
        <w:rPr>
          <w:b/>
          <w:sz w:val="26"/>
          <w:szCs w:val="26"/>
        </w:rPr>
      </w:pPr>
      <w:r>
        <w:rPr>
          <w:b/>
          <w:sz w:val="26"/>
          <w:szCs w:val="26"/>
        </w:rPr>
        <w:t>ПРИМОРСКИЙ КРАЙ</w:t>
      </w:r>
      <w:r>
        <w:rPr>
          <w:b/>
          <w:sz w:val="26"/>
          <w:szCs w:val="26"/>
        </w:rPr>
        <w:br/>
        <w:t>ДУМА НАХОДКИНСКОГО ГОРОДСКОГО ОКРУГА</w:t>
      </w:r>
    </w:p>
    <w:p w:rsidR="004E0F84" w:rsidRDefault="004E0F84" w:rsidP="00C97B3A">
      <w:pPr>
        <w:pBdr>
          <w:bottom w:val="single" w:sz="12" w:space="1" w:color="auto"/>
        </w:pBdr>
        <w:jc w:val="center"/>
        <w:rPr>
          <w:b/>
          <w:sz w:val="26"/>
          <w:szCs w:val="26"/>
        </w:rPr>
      </w:pPr>
    </w:p>
    <w:p w:rsidR="004E0F84" w:rsidRDefault="004E0F84" w:rsidP="00C97B3A">
      <w:pPr>
        <w:jc w:val="center"/>
        <w:rPr>
          <w:sz w:val="26"/>
          <w:szCs w:val="26"/>
        </w:rPr>
      </w:pPr>
    </w:p>
    <w:p w:rsidR="004E0F84" w:rsidRDefault="004E0F84" w:rsidP="00C97B3A">
      <w:pPr>
        <w:jc w:val="center"/>
        <w:rPr>
          <w:b/>
          <w:sz w:val="26"/>
          <w:szCs w:val="26"/>
        </w:rPr>
      </w:pPr>
      <w:r>
        <w:rPr>
          <w:b/>
          <w:sz w:val="26"/>
          <w:szCs w:val="26"/>
        </w:rPr>
        <w:t>РЕШЕНИЕ</w:t>
      </w:r>
    </w:p>
    <w:p w:rsidR="004E0F84" w:rsidRDefault="00ED505E" w:rsidP="00ED505E">
      <w:pPr>
        <w:rPr>
          <w:sz w:val="26"/>
          <w:szCs w:val="26"/>
        </w:rPr>
      </w:pPr>
      <w:r>
        <w:rPr>
          <w:sz w:val="26"/>
          <w:szCs w:val="26"/>
        </w:rPr>
        <w:t>31</w:t>
      </w:r>
      <w:r w:rsidR="004E0F84">
        <w:rPr>
          <w:sz w:val="26"/>
          <w:szCs w:val="26"/>
        </w:rPr>
        <w:t>.</w:t>
      </w:r>
      <w:r>
        <w:rPr>
          <w:sz w:val="26"/>
          <w:szCs w:val="26"/>
        </w:rPr>
        <w:t>05</w:t>
      </w:r>
      <w:r w:rsidR="004E0F84">
        <w:rPr>
          <w:sz w:val="26"/>
          <w:szCs w:val="26"/>
        </w:rPr>
        <w:t>.201</w:t>
      </w:r>
      <w:r w:rsidR="00C97B3A">
        <w:rPr>
          <w:sz w:val="26"/>
          <w:szCs w:val="26"/>
        </w:rPr>
        <w:t>7</w:t>
      </w:r>
      <w:r w:rsidR="004E0F84">
        <w:rPr>
          <w:sz w:val="26"/>
          <w:szCs w:val="26"/>
        </w:rPr>
        <w:t xml:space="preserve">                                                                                     </w:t>
      </w:r>
      <w:r w:rsidR="00F83758">
        <w:rPr>
          <w:sz w:val="26"/>
          <w:szCs w:val="26"/>
        </w:rPr>
        <w:t xml:space="preserve">             </w:t>
      </w:r>
      <w:r>
        <w:rPr>
          <w:sz w:val="26"/>
          <w:szCs w:val="26"/>
        </w:rPr>
        <w:t xml:space="preserve">   </w:t>
      </w:r>
      <w:r w:rsidR="00F83758">
        <w:rPr>
          <w:sz w:val="26"/>
          <w:szCs w:val="26"/>
        </w:rPr>
        <w:t xml:space="preserve"> </w:t>
      </w:r>
      <w:r>
        <w:rPr>
          <w:sz w:val="26"/>
          <w:szCs w:val="26"/>
        </w:rPr>
        <w:t>№ 1169</w:t>
      </w:r>
      <w:r w:rsidR="00372BFC">
        <w:rPr>
          <w:sz w:val="26"/>
          <w:szCs w:val="26"/>
        </w:rPr>
        <w:t>-НПА</w:t>
      </w:r>
    </w:p>
    <w:p w:rsidR="004E0F84" w:rsidRDefault="004E0F84" w:rsidP="004E0F84">
      <w:pPr>
        <w:rPr>
          <w:sz w:val="26"/>
          <w:szCs w:val="26"/>
        </w:rPr>
      </w:pPr>
    </w:p>
    <w:p w:rsidR="001554E1" w:rsidRDefault="001554E1" w:rsidP="001554E1">
      <w:pPr>
        <w:autoSpaceDE w:val="0"/>
        <w:autoSpaceDN w:val="0"/>
        <w:adjustRightInd w:val="0"/>
        <w:jc w:val="center"/>
        <w:rPr>
          <w:sz w:val="26"/>
          <w:szCs w:val="26"/>
        </w:rPr>
      </w:pPr>
      <w:r>
        <w:rPr>
          <w:sz w:val="26"/>
          <w:szCs w:val="26"/>
        </w:rPr>
        <w:t xml:space="preserve">О внесении изменений в </w:t>
      </w:r>
      <w:r w:rsidRPr="003653FC">
        <w:rPr>
          <w:sz w:val="26"/>
          <w:szCs w:val="26"/>
        </w:rPr>
        <w:t>решени</w:t>
      </w:r>
      <w:r>
        <w:rPr>
          <w:sz w:val="26"/>
          <w:szCs w:val="26"/>
        </w:rPr>
        <w:t>е</w:t>
      </w:r>
      <w:r w:rsidRPr="003653FC">
        <w:rPr>
          <w:sz w:val="26"/>
          <w:szCs w:val="26"/>
        </w:rPr>
        <w:t xml:space="preserve"> Думы Находкинского городского округа</w:t>
      </w:r>
    </w:p>
    <w:p w:rsidR="001554E1" w:rsidRDefault="001554E1" w:rsidP="001554E1">
      <w:pPr>
        <w:autoSpaceDE w:val="0"/>
        <w:autoSpaceDN w:val="0"/>
        <w:adjustRightInd w:val="0"/>
        <w:jc w:val="center"/>
        <w:rPr>
          <w:sz w:val="26"/>
          <w:szCs w:val="26"/>
        </w:rPr>
      </w:pPr>
      <w:r w:rsidRPr="003653FC">
        <w:rPr>
          <w:sz w:val="26"/>
          <w:szCs w:val="26"/>
        </w:rPr>
        <w:t xml:space="preserve">от 12.07.2012 № 57-НПА </w:t>
      </w:r>
      <w:r>
        <w:rPr>
          <w:sz w:val="26"/>
          <w:szCs w:val="26"/>
        </w:rPr>
        <w:t>«</w:t>
      </w:r>
      <w:r w:rsidRPr="003653FC">
        <w:rPr>
          <w:sz w:val="26"/>
          <w:szCs w:val="26"/>
        </w:rPr>
        <w:t>О дорожной деятельности в отношении автомобильных дорог местного значения в границах Находкинского городского округа</w:t>
      </w:r>
      <w:r>
        <w:rPr>
          <w:sz w:val="26"/>
          <w:szCs w:val="26"/>
        </w:rPr>
        <w:t>»</w:t>
      </w:r>
    </w:p>
    <w:p w:rsidR="001554E1" w:rsidRDefault="001554E1" w:rsidP="001554E1">
      <w:pPr>
        <w:ind w:right="-185" w:firstLine="540"/>
        <w:jc w:val="both"/>
        <w:rPr>
          <w:sz w:val="26"/>
          <w:szCs w:val="26"/>
        </w:rPr>
      </w:pPr>
    </w:p>
    <w:p w:rsidR="001554E1" w:rsidRDefault="001554E1" w:rsidP="001554E1">
      <w:pPr>
        <w:autoSpaceDE w:val="0"/>
        <w:autoSpaceDN w:val="0"/>
        <w:adjustRightInd w:val="0"/>
        <w:ind w:firstLine="851"/>
        <w:jc w:val="both"/>
        <w:rPr>
          <w:sz w:val="26"/>
          <w:szCs w:val="26"/>
        </w:rPr>
      </w:pPr>
      <w:r>
        <w:rPr>
          <w:sz w:val="26"/>
          <w:szCs w:val="26"/>
        </w:rPr>
        <w:t xml:space="preserve">1. Внести в </w:t>
      </w:r>
      <w:r w:rsidRPr="003653FC">
        <w:rPr>
          <w:sz w:val="26"/>
          <w:szCs w:val="26"/>
        </w:rPr>
        <w:t>решени</w:t>
      </w:r>
      <w:r>
        <w:rPr>
          <w:sz w:val="26"/>
          <w:szCs w:val="26"/>
        </w:rPr>
        <w:t>е</w:t>
      </w:r>
      <w:r w:rsidRPr="003653FC">
        <w:rPr>
          <w:sz w:val="26"/>
          <w:szCs w:val="26"/>
        </w:rPr>
        <w:t xml:space="preserve"> Думы Находкинского городского округа</w:t>
      </w:r>
      <w:r>
        <w:rPr>
          <w:sz w:val="26"/>
          <w:szCs w:val="26"/>
        </w:rPr>
        <w:t xml:space="preserve"> </w:t>
      </w:r>
      <w:r w:rsidRPr="003653FC">
        <w:rPr>
          <w:sz w:val="26"/>
          <w:szCs w:val="26"/>
        </w:rPr>
        <w:t xml:space="preserve">от 12.07.2012 № 57-НПА </w:t>
      </w:r>
      <w:r>
        <w:rPr>
          <w:sz w:val="26"/>
          <w:szCs w:val="26"/>
        </w:rPr>
        <w:t>«</w:t>
      </w:r>
      <w:r w:rsidRPr="003653FC">
        <w:rPr>
          <w:sz w:val="26"/>
          <w:szCs w:val="26"/>
        </w:rPr>
        <w:t>О дорожной деятельности в отношении автомобильных дорог местного значения в границах Находкинского городского округа</w:t>
      </w:r>
      <w:r>
        <w:rPr>
          <w:sz w:val="26"/>
          <w:szCs w:val="26"/>
        </w:rPr>
        <w:t>» (Находкинский рабочий, 2012, 26 июля, № 6) следующие изменения:</w:t>
      </w:r>
    </w:p>
    <w:p w:rsidR="001554E1" w:rsidRPr="00FE2AD5" w:rsidRDefault="001554E1" w:rsidP="001554E1">
      <w:pPr>
        <w:ind w:firstLine="851"/>
        <w:jc w:val="both"/>
        <w:rPr>
          <w:sz w:val="26"/>
          <w:szCs w:val="26"/>
        </w:rPr>
      </w:pPr>
      <w:r w:rsidRPr="004B13FC">
        <w:rPr>
          <w:sz w:val="26"/>
          <w:szCs w:val="26"/>
        </w:rPr>
        <w:t xml:space="preserve">1) пункт </w:t>
      </w:r>
      <w:r w:rsidRPr="000C3044">
        <w:rPr>
          <w:sz w:val="26"/>
          <w:szCs w:val="26"/>
        </w:rPr>
        <w:t xml:space="preserve">5 статьи 2 </w:t>
      </w:r>
      <w:r>
        <w:rPr>
          <w:sz w:val="26"/>
          <w:szCs w:val="26"/>
        </w:rPr>
        <w:t>изложить в следующей редакции:</w:t>
      </w:r>
    </w:p>
    <w:p w:rsidR="001554E1" w:rsidRPr="000C3044" w:rsidRDefault="001554E1" w:rsidP="001554E1">
      <w:pPr>
        <w:ind w:firstLine="851"/>
        <w:jc w:val="both"/>
        <w:rPr>
          <w:sz w:val="26"/>
          <w:szCs w:val="26"/>
        </w:rPr>
      </w:pPr>
      <w:r>
        <w:rPr>
          <w:sz w:val="26"/>
          <w:szCs w:val="26"/>
        </w:rPr>
        <w:t xml:space="preserve">«5) </w:t>
      </w:r>
      <w:r w:rsidRPr="000C3044">
        <w:rPr>
          <w:sz w:val="26"/>
          <w:szCs w:val="26"/>
        </w:rPr>
        <w:t>элементы обустройства автомобильных дорог - сооружения, к которым относятся дорожные знаки, дорожные ограждения, светофоры, устройства для регулирования дорожного движения, работающие в автоматическом режиме специальные технические средства, имеющие функции фото- и киносъемки, видеозаписи для фиксации нарушений правил дорожного движения, сохранности автомобильных дорог и сбора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места отдыха, остановочные пункты, объекты, предназначенные для освещения автомобильных дорог, пешеходные дорожки, пункты весового и габаритного контроля транспортных средств, пункты взимания платы, стоянки (парковки) транспортных средств, сооружения, предназначенные для охраны автомобильных дорог и искусственных дорожных сооружений, тротуары, другие предназначенные для обеспечения дорожного движения, в том числе его безопасности, сооружения, за исключением объектов дорожного сервиса;</w:t>
      </w:r>
      <w:r>
        <w:rPr>
          <w:sz w:val="26"/>
          <w:szCs w:val="26"/>
        </w:rPr>
        <w:t>»;</w:t>
      </w:r>
    </w:p>
    <w:p w:rsidR="001554E1" w:rsidRDefault="001554E1" w:rsidP="001554E1">
      <w:pPr>
        <w:ind w:firstLine="851"/>
        <w:jc w:val="both"/>
        <w:rPr>
          <w:rFonts w:eastAsiaTheme="minorHAnsi"/>
          <w:sz w:val="26"/>
          <w:szCs w:val="26"/>
          <w:lang w:eastAsia="en-US"/>
        </w:rPr>
      </w:pPr>
      <w:r>
        <w:rPr>
          <w:sz w:val="26"/>
          <w:szCs w:val="26"/>
        </w:rPr>
        <w:t>2) в ч</w:t>
      </w:r>
      <w:r w:rsidRPr="0073596B">
        <w:rPr>
          <w:sz w:val="26"/>
          <w:szCs w:val="26"/>
        </w:rPr>
        <w:t>аст</w:t>
      </w:r>
      <w:r>
        <w:rPr>
          <w:sz w:val="26"/>
          <w:szCs w:val="26"/>
        </w:rPr>
        <w:t>и</w:t>
      </w:r>
      <w:r w:rsidRPr="0073596B">
        <w:rPr>
          <w:sz w:val="26"/>
          <w:szCs w:val="26"/>
        </w:rPr>
        <w:t xml:space="preserve"> 3 статьи 6 </w:t>
      </w:r>
      <w:r>
        <w:rPr>
          <w:sz w:val="26"/>
          <w:szCs w:val="26"/>
        </w:rPr>
        <w:t>слова «</w:t>
      </w:r>
      <w:r w:rsidRPr="0073596B">
        <w:rPr>
          <w:sz w:val="26"/>
          <w:szCs w:val="26"/>
        </w:rPr>
        <w:t xml:space="preserve">от 12.11.2007 </w:t>
      </w:r>
      <w:r>
        <w:rPr>
          <w:sz w:val="26"/>
          <w:szCs w:val="26"/>
        </w:rPr>
        <w:t>№</w:t>
      </w:r>
      <w:r w:rsidRPr="0073596B">
        <w:rPr>
          <w:sz w:val="26"/>
          <w:szCs w:val="26"/>
        </w:rPr>
        <w:t xml:space="preserve"> 160 </w:t>
      </w:r>
      <w:r>
        <w:rPr>
          <w:sz w:val="26"/>
          <w:szCs w:val="26"/>
        </w:rPr>
        <w:t>«</w:t>
      </w:r>
      <w:r w:rsidRPr="0073596B">
        <w:rPr>
          <w:sz w:val="26"/>
          <w:szCs w:val="26"/>
        </w:rPr>
        <w:t>Об утверждении Классификации работ по капитальному ремонту, ремонту и содержанию автомобильных дорог общего пользования и искусственных сооружений на них</w:t>
      </w:r>
      <w:r>
        <w:rPr>
          <w:sz w:val="26"/>
          <w:szCs w:val="26"/>
        </w:rPr>
        <w:t>» заменить словами «</w:t>
      </w:r>
      <w:r>
        <w:rPr>
          <w:rFonts w:eastAsiaTheme="minorHAnsi"/>
          <w:sz w:val="26"/>
          <w:szCs w:val="26"/>
          <w:lang w:eastAsia="en-US"/>
        </w:rPr>
        <w:t>от 16.11.2012 № 402 «Об утверждении Классификации работ по капитальному ремонту, ремонту и содержанию автомобильных дорог»;</w:t>
      </w:r>
    </w:p>
    <w:p w:rsidR="001554E1" w:rsidRDefault="001554E1" w:rsidP="001554E1">
      <w:pPr>
        <w:ind w:firstLine="851"/>
        <w:jc w:val="both"/>
        <w:rPr>
          <w:sz w:val="26"/>
          <w:szCs w:val="26"/>
        </w:rPr>
      </w:pPr>
      <w:r>
        <w:rPr>
          <w:rFonts w:eastAsiaTheme="minorHAnsi"/>
          <w:sz w:val="26"/>
          <w:szCs w:val="26"/>
          <w:lang w:eastAsia="en-US"/>
        </w:rPr>
        <w:t>3) в</w:t>
      </w:r>
      <w:r w:rsidRPr="0073596B">
        <w:rPr>
          <w:sz w:val="26"/>
          <w:szCs w:val="26"/>
        </w:rPr>
        <w:t xml:space="preserve"> част</w:t>
      </w:r>
      <w:r>
        <w:rPr>
          <w:sz w:val="26"/>
          <w:szCs w:val="26"/>
        </w:rPr>
        <w:t>и</w:t>
      </w:r>
      <w:r w:rsidRPr="0073596B">
        <w:rPr>
          <w:sz w:val="26"/>
          <w:szCs w:val="26"/>
        </w:rPr>
        <w:t xml:space="preserve"> 5 статьи 7</w:t>
      </w:r>
      <w:r>
        <w:rPr>
          <w:sz w:val="26"/>
          <w:szCs w:val="26"/>
        </w:rPr>
        <w:t xml:space="preserve"> слова «</w:t>
      </w:r>
      <w:r w:rsidRPr="0073596B">
        <w:rPr>
          <w:sz w:val="26"/>
          <w:szCs w:val="26"/>
        </w:rPr>
        <w:t xml:space="preserve">от 12.11.2007 </w:t>
      </w:r>
      <w:r>
        <w:rPr>
          <w:sz w:val="26"/>
          <w:szCs w:val="26"/>
        </w:rPr>
        <w:t>№</w:t>
      </w:r>
      <w:r w:rsidRPr="0073596B">
        <w:rPr>
          <w:sz w:val="26"/>
          <w:szCs w:val="26"/>
        </w:rPr>
        <w:t xml:space="preserve"> 160 </w:t>
      </w:r>
      <w:r>
        <w:rPr>
          <w:sz w:val="26"/>
          <w:szCs w:val="26"/>
        </w:rPr>
        <w:t>«</w:t>
      </w:r>
      <w:r w:rsidRPr="0073596B">
        <w:rPr>
          <w:sz w:val="26"/>
          <w:szCs w:val="26"/>
        </w:rPr>
        <w:t>Об утверждении Классификации работ по капитальному ремонту, ремонту и содержанию автомобильных дорог общего пользования и искусственных сооружений на них</w:t>
      </w:r>
      <w:r>
        <w:rPr>
          <w:sz w:val="26"/>
          <w:szCs w:val="26"/>
        </w:rPr>
        <w:t>» заменить словами «</w:t>
      </w:r>
      <w:r>
        <w:rPr>
          <w:rFonts w:eastAsiaTheme="minorHAnsi"/>
          <w:sz w:val="26"/>
          <w:szCs w:val="26"/>
          <w:lang w:eastAsia="en-US"/>
        </w:rPr>
        <w:t>от 16.11.2012 № 402 «Об утверждении Классификации работ по капитальному ремонту, ремонту и содержанию автомобильных дорог»;</w:t>
      </w:r>
    </w:p>
    <w:p w:rsidR="009C1AA0" w:rsidRDefault="009C1AA0" w:rsidP="001554E1">
      <w:pPr>
        <w:ind w:firstLine="851"/>
        <w:jc w:val="both"/>
        <w:rPr>
          <w:sz w:val="26"/>
          <w:szCs w:val="26"/>
        </w:rPr>
      </w:pPr>
    </w:p>
    <w:p w:rsidR="009C1AA0" w:rsidRDefault="009C1AA0" w:rsidP="001554E1">
      <w:pPr>
        <w:ind w:firstLine="851"/>
        <w:jc w:val="both"/>
        <w:rPr>
          <w:sz w:val="26"/>
          <w:szCs w:val="26"/>
        </w:rPr>
      </w:pPr>
    </w:p>
    <w:p w:rsidR="001554E1" w:rsidRDefault="001554E1" w:rsidP="001554E1">
      <w:pPr>
        <w:ind w:firstLine="851"/>
        <w:jc w:val="both"/>
        <w:rPr>
          <w:sz w:val="26"/>
          <w:szCs w:val="26"/>
        </w:rPr>
      </w:pPr>
      <w:r>
        <w:rPr>
          <w:sz w:val="26"/>
          <w:szCs w:val="26"/>
        </w:rPr>
        <w:lastRenderedPageBreak/>
        <w:t>4) в статье 9:</w:t>
      </w:r>
    </w:p>
    <w:p w:rsidR="001554E1" w:rsidRPr="00A26010" w:rsidRDefault="001554E1" w:rsidP="001554E1">
      <w:pPr>
        <w:ind w:firstLine="851"/>
        <w:jc w:val="both"/>
        <w:rPr>
          <w:sz w:val="26"/>
          <w:szCs w:val="26"/>
        </w:rPr>
      </w:pPr>
      <w:r w:rsidRPr="00A26010">
        <w:rPr>
          <w:sz w:val="26"/>
          <w:szCs w:val="26"/>
        </w:rPr>
        <w:t xml:space="preserve">часть 4 </w:t>
      </w:r>
      <w:r>
        <w:rPr>
          <w:sz w:val="26"/>
          <w:szCs w:val="26"/>
        </w:rPr>
        <w:t>дополнить пунктами 3, 4 следующего содержания:</w:t>
      </w:r>
    </w:p>
    <w:p w:rsidR="001554E1" w:rsidRDefault="001554E1" w:rsidP="001554E1">
      <w:pPr>
        <w:ind w:firstLine="851"/>
        <w:jc w:val="both"/>
        <w:rPr>
          <w:sz w:val="26"/>
          <w:szCs w:val="26"/>
        </w:rPr>
      </w:pPr>
      <w:r>
        <w:rPr>
          <w:sz w:val="26"/>
          <w:szCs w:val="26"/>
        </w:rPr>
        <w:t>«</w:t>
      </w:r>
      <w:r w:rsidRPr="00A26010">
        <w:rPr>
          <w:sz w:val="26"/>
          <w:szCs w:val="26"/>
        </w:rPr>
        <w:t>3) осуществлять движение по автомобильным дорогам местного значения Находкинского городского округа на тяжеловесных транспортных средствах, осуществляющих перевозки грузов, не являющихся неделимыми;</w:t>
      </w:r>
    </w:p>
    <w:p w:rsidR="001554E1" w:rsidRPr="00A26010" w:rsidRDefault="001554E1" w:rsidP="001554E1">
      <w:pPr>
        <w:ind w:firstLine="851"/>
        <w:jc w:val="both"/>
        <w:rPr>
          <w:sz w:val="26"/>
          <w:szCs w:val="26"/>
        </w:rPr>
      </w:pPr>
      <w:r>
        <w:rPr>
          <w:sz w:val="26"/>
          <w:szCs w:val="26"/>
        </w:rPr>
        <w:t>4)</w:t>
      </w:r>
      <w:r w:rsidRPr="00A26010">
        <w:rPr>
          <w:sz w:val="26"/>
          <w:szCs w:val="26"/>
        </w:rPr>
        <w:t xml:space="preserve"> осуществлять движение по автомобильным дорогам местного значения Находкинского городского округа на крупногабаритных транспортных средствах, осуществляющих перевозки грузов, не являющихся неделимыми, за исключением осуществляющих движение на основании специальных разрешений крупногабаритных транспортных средств, габариты которых превышают допустимые габариты не более чем на два процента.</w:t>
      </w:r>
      <w:r>
        <w:rPr>
          <w:sz w:val="26"/>
          <w:szCs w:val="26"/>
        </w:rPr>
        <w:t>»;</w:t>
      </w:r>
    </w:p>
    <w:p w:rsidR="001554E1" w:rsidRPr="00A26010" w:rsidRDefault="001554E1" w:rsidP="001554E1">
      <w:pPr>
        <w:ind w:firstLine="851"/>
        <w:jc w:val="both"/>
        <w:rPr>
          <w:sz w:val="26"/>
          <w:szCs w:val="26"/>
        </w:rPr>
      </w:pPr>
      <w:r w:rsidRPr="00A26010">
        <w:rPr>
          <w:sz w:val="26"/>
          <w:szCs w:val="26"/>
        </w:rPr>
        <w:t xml:space="preserve">часть </w:t>
      </w:r>
      <w:r>
        <w:rPr>
          <w:sz w:val="26"/>
          <w:szCs w:val="26"/>
        </w:rPr>
        <w:t>5</w:t>
      </w:r>
      <w:r w:rsidRPr="00A26010">
        <w:rPr>
          <w:sz w:val="26"/>
          <w:szCs w:val="26"/>
        </w:rPr>
        <w:t xml:space="preserve"> </w:t>
      </w:r>
      <w:r>
        <w:rPr>
          <w:sz w:val="26"/>
          <w:szCs w:val="26"/>
        </w:rPr>
        <w:t>дополнить пунктом 4</w:t>
      </w:r>
      <w:r>
        <w:rPr>
          <w:sz w:val="26"/>
          <w:szCs w:val="26"/>
          <w:vertAlign w:val="superscript"/>
        </w:rPr>
        <w:t>1</w:t>
      </w:r>
      <w:r>
        <w:rPr>
          <w:sz w:val="26"/>
          <w:szCs w:val="26"/>
        </w:rPr>
        <w:t xml:space="preserve"> следующего содержания:</w:t>
      </w:r>
    </w:p>
    <w:p w:rsidR="001554E1" w:rsidRPr="00A26010" w:rsidRDefault="001554E1" w:rsidP="001554E1">
      <w:pPr>
        <w:ind w:firstLine="851"/>
        <w:jc w:val="both"/>
        <w:rPr>
          <w:sz w:val="26"/>
          <w:szCs w:val="26"/>
        </w:rPr>
      </w:pPr>
      <w:r>
        <w:rPr>
          <w:sz w:val="26"/>
          <w:szCs w:val="26"/>
        </w:rPr>
        <w:t>«4</w:t>
      </w:r>
      <w:r>
        <w:rPr>
          <w:sz w:val="26"/>
          <w:szCs w:val="26"/>
          <w:vertAlign w:val="superscript"/>
        </w:rPr>
        <w:t>1</w:t>
      </w:r>
      <w:r>
        <w:rPr>
          <w:sz w:val="26"/>
          <w:szCs w:val="26"/>
        </w:rPr>
        <w:t xml:space="preserve">) </w:t>
      </w:r>
      <w:r w:rsidRPr="00A26010">
        <w:rPr>
          <w:sz w:val="26"/>
          <w:szCs w:val="26"/>
        </w:rPr>
        <w:t>осуществлять прогон животных через автомобильные дороги</w:t>
      </w:r>
      <w:r>
        <w:rPr>
          <w:sz w:val="26"/>
          <w:szCs w:val="26"/>
        </w:rPr>
        <w:t xml:space="preserve"> </w:t>
      </w:r>
      <w:r w:rsidRPr="00A26010">
        <w:rPr>
          <w:sz w:val="26"/>
          <w:szCs w:val="26"/>
        </w:rPr>
        <w:t xml:space="preserve">местного значения Находкинского городского округа вне специально установленных мест, согласованных с </w:t>
      </w:r>
      <w:r>
        <w:rPr>
          <w:sz w:val="26"/>
          <w:szCs w:val="26"/>
        </w:rPr>
        <w:t>администрацией Находкинского городского округа</w:t>
      </w:r>
      <w:r w:rsidRPr="00A26010">
        <w:rPr>
          <w:sz w:val="26"/>
          <w:szCs w:val="26"/>
        </w:rPr>
        <w:t>;</w:t>
      </w:r>
      <w:r>
        <w:rPr>
          <w:sz w:val="26"/>
          <w:szCs w:val="26"/>
        </w:rPr>
        <w:t>»;</w:t>
      </w:r>
    </w:p>
    <w:p w:rsidR="001554E1" w:rsidRDefault="001554E1" w:rsidP="001554E1">
      <w:pPr>
        <w:ind w:firstLine="851"/>
        <w:jc w:val="both"/>
        <w:rPr>
          <w:sz w:val="26"/>
          <w:szCs w:val="26"/>
        </w:rPr>
      </w:pPr>
      <w:r>
        <w:rPr>
          <w:sz w:val="26"/>
          <w:szCs w:val="26"/>
        </w:rPr>
        <w:t>5) в статье 11:</w:t>
      </w:r>
    </w:p>
    <w:p w:rsidR="001554E1" w:rsidRDefault="001554E1" w:rsidP="001554E1">
      <w:pPr>
        <w:ind w:firstLine="851"/>
        <w:jc w:val="both"/>
        <w:rPr>
          <w:sz w:val="26"/>
          <w:szCs w:val="26"/>
        </w:rPr>
      </w:pPr>
      <w:r>
        <w:rPr>
          <w:sz w:val="26"/>
          <w:szCs w:val="26"/>
        </w:rPr>
        <w:t xml:space="preserve">часть </w:t>
      </w:r>
      <w:r w:rsidRPr="00B1103A">
        <w:rPr>
          <w:sz w:val="26"/>
          <w:szCs w:val="26"/>
        </w:rPr>
        <w:t xml:space="preserve">1 </w:t>
      </w:r>
      <w:r>
        <w:rPr>
          <w:sz w:val="26"/>
          <w:szCs w:val="26"/>
        </w:rPr>
        <w:t>изложить в следующей редакции:</w:t>
      </w:r>
    </w:p>
    <w:p w:rsidR="001554E1" w:rsidRPr="00B1103A" w:rsidRDefault="001554E1" w:rsidP="001554E1">
      <w:pPr>
        <w:ind w:firstLine="851"/>
        <w:jc w:val="both"/>
        <w:rPr>
          <w:sz w:val="26"/>
          <w:szCs w:val="26"/>
        </w:rPr>
      </w:pPr>
      <w:r>
        <w:rPr>
          <w:sz w:val="26"/>
          <w:szCs w:val="26"/>
        </w:rPr>
        <w:t xml:space="preserve">«1. </w:t>
      </w:r>
      <w:r w:rsidRPr="00B1103A">
        <w:rPr>
          <w:sz w:val="26"/>
          <w:szCs w:val="26"/>
        </w:rPr>
        <w:t xml:space="preserve">Движение по автомобильным дорогам местного значения Находкинского городского округа крупногабаритного транспортного средства либо транспортного средства, осуществляющего перевозки опасных грузов, относящихся согласно Европейскому </w:t>
      </w:r>
      <w:hyperlink r:id="rId7" w:history="1">
        <w:r w:rsidRPr="00B1103A">
          <w:rPr>
            <w:sz w:val="26"/>
            <w:szCs w:val="26"/>
          </w:rPr>
          <w:t>соглашению</w:t>
        </w:r>
      </w:hyperlink>
      <w:r w:rsidRPr="00B1103A">
        <w:rPr>
          <w:sz w:val="26"/>
          <w:szCs w:val="26"/>
        </w:rPr>
        <w:t xml:space="preserve"> о международной дорожной перевозке опасных грузов (ДОПОГ) к грузам повышенной опасности, за исключением движения самоходных транспортных средств с вооружением, военной техники, транспортных средств Вооруженных Сил Российской Федерации, осуществляющих перевозки вооружения, военной техники и военного имущества, допускается при наличии специального разрешения, выдаваемого в соответствии с положениями настоящей статьи.</w:t>
      </w:r>
      <w:r>
        <w:rPr>
          <w:sz w:val="26"/>
          <w:szCs w:val="26"/>
        </w:rPr>
        <w:t>»;</w:t>
      </w:r>
    </w:p>
    <w:p w:rsidR="001554E1" w:rsidRDefault="001554E1" w:rsidP="001554E1">
      <w:pPr>
        <w:ind w:firstLine="851"/>
        <w:jc w:val="both"/>
        <w:rPr>
          <w:sz w:val="26"/>
          <w:szCs w:val="26"/>
        </w:rPr>
      </w:pPr>
      <w:r>
        <w:rPr>
          <w:sz w:val="26"/>
          <w:szCs w:val="26"/>
        </w:rPr>
        <w:t>дополнить частями 1</w:t>
      </w:r>
      <w:r>
        <w:rPr>
          <w:sz w:val="26"/>
          <w:szCs w:val="26"/>
          <w:vertAlign w:val="superscript"/>
        </w:rPr>
        <w:t>1</w:t>
      </w:r>
      <w:r>
        <w:rPr>
          <w:sz w:val="26"/>
          <w:szCs w:val="26"/>
        </w:rPr>
        <w:t xml:space="preserve"> и 1</w:t>
      </w:r>
      <w:r>
        <w:rPr>
          <w:sz w:val="26"/>
          <w:szCs w:val="26"/>
          <w:vertAlign w:val="superscript"/>
        </w:rPr>
        <w:t>2</w:t>
      </w:r>
      <w:r>
        <w:rPr>
          <w:sz w:val="26"/>
          <w:szCs w:val="26"/>
        </w:rPr>
        <w:t xml:space="preserve"> следующего содержания:</w:t>
      </w:r>
    </w:p>
    <w:p w:rsidR="001554E1" w:rsidRPr="00BF78AE" w:rsidRDefault="001554E1" w:rsidP="001554E1">
      <w:pPr>
        <w:ind w:firstLine="851"/>
        <w:jc w:val="both"/>
        <w:rPr>
          <w:sz w:val="26"/>
          <w:szCs w:val="26"/>
        </w:rPr>
      </w:pPr>
      <w:r>
        <w:rPr>
          <w:sz w:val="26"/>
          <w:szCs w:val="26"/>
        </w:rPr>
        <w:t>«1</w:t>
      </w:r>
      <w:r>
        <w:rPr>
          <w:sz w:val="26"/>
          <w:szCs w:val="26"/>
          <w:vertAlign w:val="superscript"/>
        </w:rPr>
        <w:t>1</w:t>
      </w:r>
      <w:r w:rsidRPr="00BF78AE">
        <w:rPr>
          <w:sz w:val="26"/>
          <w:szCs w:val="26"/>
        </w:rPr>
        <w:t xml:space="preserve">. Движение по автомобильным дорогам </w:t>
      </w:r>
      <w:r w:rsidRPr="00B1103A">
        <w:rPr>
          <w:sz w:val="26"/>
          <w:szCs w:val="26"/>
        </w:rPr>
        <w:t xml:space="preserve">местного значения Находкинского городского округа </w:t>
      </w:r>
      <w:r w:rsidRPr="00BF78AE">
        <w:rPr>
          <w:sz w:val="26"/>
          <w:szCs w:val="26"/>
        </w:rPr>
        <w:t xml:space="preserve">тяжеловесного транспортного средства, масса которого с грузом или без груза и (или) нагрузка на ось которого более чем на два процента превышают допустимую массу транспортного средства и (или) допустимую нагрузку на ось, за исключением движения самоходных транспортных средств с вооружением, военной техники, транспортных средств Вооруженных Сил Российской Федерации, осуществляющих перевозки вооружения, военной техники и военного имущества, допускается при наличии специального </w:t>
      </w:r>
      <w:hyperlink r:id="rId8" w:history="1">
        <w:r w:rsidRPr="00BF78AE">
          <w:rPr>
            <w:sz w:val="26"/>
            <w:szCs w:val="26"/>
          </w:rPr>
          <w:t>разрешения</w:t>
        </w:r>
      </w:hyperlink>
      <w:r w:rsidRPr="00BF78AE">
        <w:rPr>
          <w:sz w:val="26"/>
          <w:szCs w:val="26"/>
        </w:rPr>
        <w:t>, выдаваемого в соответствии с положениями настоящей статьи.</w:t>
      </w:r>
    </w:p>
    <w:p w:rsidR="001554E1" w:rsidRPr="00BF78AE" w:rsidRDefault="001554E1" w:rsidP="001554E1">
      <w:pPr>
        <w:ind w:firstLine="851"/>
        <w:jc w:val="both"/>
        <w:rPr>
          <w:sz w:val="26"/>
          <w:szCs w:val="26"/>
        </w:rPr>
      </w:pPr>
      <w:r w:rsidRPr="00BF78AE">
        <w:rPr>
          <w:sz w:val="26"/>
          <w:szCs w:val="26"/>
        </w:rPr>
        <w:t>1</w:t>
      </w:r>
      <w:r>
        <w:rPr>
          <w:sz w:val="26"/>
          <w:szCs w:val="26"/>
          <w:vertAlign w:val="superscript"/>
        </w:rPr>
        <w:t>2</w:t>
      </w:r>
      <w:r w:rsidRPr="00BF78AE">
        <w:rPr>
          <w:sz w:val="26"/>
          <w:szCs w:val="26"/>
        </w:rPr>
        <w:t xml:space="preserve">. Движение по автомобильным дорогам </w:t>
      </w:r>
      <w:r w:rsidRPr="00B1103A">
        <w:rPr>
          <w:sz w:val="26"/>
          <w:szCs w:val="26"/>
        </w:rPr>
        <w:t xml:space="preserve">местного значения Находкинского городского округа </w:t>
      </w:r>
      <w:r w:rsidRPr="00BF78AE">
        <w:rPr>
          <w:sz w:val="26"/>
          <w:szCs w:val="26"/>
        </w:rPr>
        <w:t>самоходных транспортных средств с вооружением, военной техники, транспортных средств Вооруженных Сил Российской Федерации, осуществляющих перевозки вооружения, военной техники и военного имущества, осуществляется без специальных разрешений.</w:t>
      </w:r>
      <w:r>
        <w:rPr>
          <w:sz w:val="26"/>
          <w:szCs w:val="26"/>
        </w:rPr>
        <w:t>»;</w:t>
      </w:r>
    </w:p>
    <w:p w:rsidR="001554E1" w:rsidRDefault="001554E1" w:rsidP="001554E1">
      <w:pPr>
        <w:ind w:firstLine="851"/>
        <w:jc w:val="both"/>
        <w:rPr>
          <w:sz w:val="26"/>
          <w:szCs w:val="26"/>
        </w:rPr>
      </w:pPr>
      <w:r>
        <w:rPr>
          <w:sz w:val="26"/>
          <w:szCs w:val="26"/>
        </w:rPr>
        <w:t>часть 2 дополнить пунктом 3 следующего содержания:</w:t>
      </w:r>
    </w:p>
    <w:p w:rsidR="001554E1" w:rsidRDefault="001554E1" w:rsidP="001554E1">
      <w:pPr>
        <w:ind w:firstLine="851"/>
        <w:jc w:val="both"/>
        <w:rPr>
          <w:sz w:val="26"/>
          <w:szCs w:val="26"/>
        </w:rPr>
      </w:pPr>
      <w:r>
        <w:rPr>
          <w:sz w:val="26"/>
          <w:szCs w:val="26"/>
        </w:rPr>
        <w:t>«</w:t>
      </w:r>
      <w:r w:rsidRPr="0073596B">
        <w:rPr>
          <w:sz w:val="26"/>
          <w:szCs w:val="26"/>
        </w:rPr>
        <w:t>3) наличие уведомления о включении транспортного средства, осуществляющего перевозки опасных грузов, в Реестр категорированных объектов транспортной инфраструктуры и транспортных средств и о присвоенной категории, а также уведомления о соответствии субъекта транспортной инфраструктуры или перевозчика требованиям в области транспортной безопасности.</w:t>
      </w:r>
      <w:r>
        <w:rPr>
          <w:sz w:val="26"/>
          <w:szCs w:val="26"/>
        </w:rPr>
        <w:t>».</w:t>
      </w:r>
    </w:p>
    <w:p w:rsidR="00ED505E" w:rsidRDefault="00ED505E" w:rsidP="001554E1">
      <w:pPr>
        <w:ind w:firstLine="851"/>
        <w:jc w:val="both"/>
        <w:rPr>
          <w:sz w:val="26"/>
          <w:szCs w:val="26"/>
        </w:rPr>
      </w:pPr>
    </w:p>
    <w:p w:rsidR="001554E1" w:rsidRDefault="001554E1" w:rsidP="001554E1">
      <w:pPr>
        <w:ind w:firstLine="851"/>
        <w:jc w:val="both"/>
        <w:rPr>
          <w:sz w:val="26"/>
          <w:szCs w:val="26"/>
        </w:rPr>
      </w:pPr>
      <w:r>
        <w:rPr>
          <w:sz w:val="26"/>
          <w:szCs w:val="26"/>
        </w:rPr>
        <w:lastRenderedPageBreak/>
        <w:t xml:space="preserve">2. </w:t>
      </w:r>
      <w:bookmarkStart w:id="0" w:name="_GoBack"/>
      <w:bookmarkEnd w:id="0"/>
      <w:r>
        <w:rPr>
          <w:sz w:val="26"/>
          <w:szCs w:val="26"/>
        </w:rPr>
        <w:t>Настоящее решение вступает в силу со дня его официального опубликования.</w:t>
      </w:r>
    </w:p>
    <w:p w:rsidR="00ED505E" w:rsidRDefault="00ED505E" w:rsidP="001554E1">
      <w:pPr>
        <w:ind w:firstLine="851"/>
        <w:jc w:val="both"/>
        <w:rPr>
          <w:sz w:val="26"/>
          <w:szCs w:val="26"/>
        </w:rPr>
      </w:pPr>
    </w:p>
    <w:p w:rsidR="00ED505E" w:rsidRDefault="00ED505E" w:rsidP="001554E1">
      <w:pPr>
        <w:ind w:firstLine="851"/>
        <w:jc w:val="both"/>
        <w:rPr>
          <w:sz w:val="26"/>
          <w:szCs w:val="26"/>
        </w:rPr>
      </w:pPr>
    </w:p>
    <w:p w:rsidR="001B328C" w:rsidRDefault="00C97B3A" w:rsidP="001B328C">
      <w:pPr>
        <w:ind w:right="-2"/>
        <w:jc w:val="both"/>
        <w:rPr>
          <w:sz w:val="26"/>
          <w:szCs w:val="26"/>
        </w:rPr>
      </w:pPr>
      <w:r>
        <w:rPr>
          <w:sz w:val="26"/>
          <w:szCs w:val="26"/>
        </w:rPr>
        <w:t>Г</w:t>
      </w:r>
      <w:r w:rsidR="001B328C">
        <w:rPr>
          <w:sz w:val="26"/>
          <w:szCs w:val="26"/>
        </w:rPr>
        <w:t>лав</w:t>
      </w:r>
      <w:r>
        <w:rPr>
          <w:sz w:val="26"/>
          <w:szCs w:val="26"/>
        </w:rPr>
        <w:t>а</w:t>
      </w:r>
      <w:r w:rsidR="001B328C">
        <w:rPr>
          <w:sz w:val="26"/>
          <w:szCs w:val="26"/>
        </w:rPr>
        <w:t xml:space="preserve"> Находкинского</w:t>
      </w:r>
    </w:p>
    <w:p w:rsidR="0052223A" w:rsidRDefault="001B328C" w:rsidP="001554E1">
      <w:pPr>
        <w:ind w:right="-2"/>
        <w:jc w:val="both"/>
        <w:rPr>
          <w:sz w:val="26"/>
          <w:szCs w:val="26"/>
        </w:rPr>
      </w:pPr>
      <w:r>
        <w:rPr>
          <w:sz w:val="26"/>
          <w:szCs w:val="26"/>
        </w:rPr>
        <w:t>городского округа</w:t>
      </w:r>
      <w:r w:rsidR="004E0F84">
        <w:rPr>
          <w:sz w:val="26"/>
          <w:szCs w:val="26"/>
        </w:rPr>
        <w:t xml:space="preserve"> </w:t>
      </w:r>
      <w:r w:rsidR="004E0F84">
        <w:rPr>
          <w:sz w:val="26"/>
          <w:szCs w:val="26"/>
        </w:rPr>
        <w:tab/>
      </w:r>
      <w:r w:rsidR="004E0F84">
        <w:rPr>
          <w:sz w:val="26"/>
          <w:szCs w:val="26"/>
        </w:rPr>
        <w:tab/>
      </w:r>
      <w:r w:rsidR="004E0F84">
        <w:rPr>
          <w:sz w:val="26"/>
          <w:szCs w:val="26"/>
        </w:rPr>
        <w:tab/>
      </w:r>
      <w:r w:rsidR="004E0F84">
        <w:rPr>
          <w:sz w:val="26"/>
          <w:szCs w:val="26"/>
        </w:rPr>
        <w:tab/>
        <w:t xml:space="preserve">  </w:t>
      </w:r>
      <w:r>
        <w:rPr>
          <w:sz w:val="26"/>
          <w:szCs w:val="26"/>
        </w:rPr>
        <w:t xml:space="preserve">                </w:t>
      </w:r>
      <w:r w:rsidR="00E71D07">
        <w:rPr>
          <w:sz w:val="26"/>
          <w:szCs w:val="26"/>
        </w:rPr>
        <w:t xml:space="preserve">               </w:t>
      </w:r>
      <w:r w:rsidR="00ED505E">
        <w:rPr>
          <w:sz w:val="26"/>
          <w:szCs w:val="26"/>
        </w:rPr>
        <w:t xml:space="preserve">                    </w:t>
      </w:r>
      <w:r w:rsidR="00E71D07">
        <w:rPr>
          <w:sz w:val="26"/>
          <w:szCs w:val="26"/>
        </w:rPr>
        <w:t xml:space="preserve">  </w:t>
      </w:r>
      <w:r w:rsidR="00C97B3A">
        <w:rPr>
          <w:sz w:val="26"/>
          <w:szCs w:val="26"/>
        </w:rPr>
        <w:t xml:space="preserve"> А.Е. Горелов</w:t>
      </w:r>
    </w:p>
    <w:p w:rsidR="00ED505E" w:rsidRDefault="00ED505E" w:rsidP="001554E1">
      <w:pPr>
        <w:ind w:right="-2"/>
        <w:jc w:val="both"/>
        <w:rPr>
          <w:sz w:val="26"/>
          <w:szCs w:val="26"/>
        </w:rPr>
      </w:pPr>
    </w:p>
    <w:p w:rsidR="00ED505E" w:rsidRDefault="00ED505E" w:rsidP="001554E1">
      <w:pPr>
        <w:ind w:right="-2"/>
        <w:jc w:val="both"/>
        <w:rPr>
          <w:sz w:val="24"/>
          <w:szCs w:val="24"/>
        </w:rPr>
      </w:pPr>
      <w:r>
        <w:rPr>
          <w:sz w:val="24"/>
          <w:szCs w:val="24"/>
        </w:rPr>
        <w:t>31 мая 2017 года</w:t>
      </w:r>
    </w:p>
    <w:p w:rsidR="00ED505E" w:rsidRPr="00ED505E" w:rsidRDefault="00ED505E" w:rsidP="001554E1">
      <w:pPr>
        <w:ind w:right="-2"/>
        <w:jc w:val="both"/>
        <w:rPr>
          <w:sz w:val="24"/>
          <w:szCs w:val="24"/>
        </w:rPr>
      </w:pPr>
      <w:r>
        <w:rPr>
          <w:sz w:val="24"/>
          <w:szCs w:val="24"/>
        </w:rPr>
        <w:t>№ 1169-НПА</w:t>
      </w:r>
    </w:p>
    <w:sectPr w:rsidR="00ED505E" w:rsidRPr="00ED505E" w:rsidSect="00ED505E">
      <w:headerReference w:type="default" r:id="rId9"/>
      <w:pgSz w:w="11906" w:h="16838" w:code="9"/>
      <w:pgMar w:top="851" w:right="851"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5DBF" w:rsidRDefault="00EB5DBF" w:rsidP="00ED505E">
      <w:r>
        <w:separator/>
      </w:r>
    </w:p>
  </w:endnote>
  <w:endnote w:type="continuationSeparator" w:id="0">
    <w:p w:rsidR="00EB5DBF" w:rsidRDefault="00EB5DBF" w:rsidP="00ED5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5DBF" w:rsidRDefault="00EB5DBF" w:rsidP="00ED505E">
      <w:r>
        <w:separator/>
      </w:r>
    </w:p>
  </w:footnote>
  <w:footnote w:type="continuationSeparator" w:id="0">
    <w:p w:rsidR="00EB5DBF" w:rsidRDefault="00EB5DBF" w:rsidP="00ED50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7923994"/>
      <w:docPartObj>
        <w:docPartGallery w:val="Page Numbers (Top of Page)"/>
        <w:docPartUnique/>
      </w:docPartObj>
    </w:sdtPr>
    <w:sdtContent>
      <w:p w:rsidR="00ED505E" w:rsidRDefault="00ED505E">
        <w:pPr>
          <w:pStyle w:val="a5"/>
          <w:jc w:val="right"/>
        </w:pPr>
        <w:r>
          <w:fldChar w:fldCharType="begin"/>
        </w:r>
        <w:r>
          <w:instrText>PAGE   \* MERGEFORMAT</w:instrText>
        </w:r>
        <w:r>
          <w:fldChar w:fldCharType="separate"/>
        </w:r>
        <w:r w:rsidR="009C1AA0">
          <w:rPr>
            <w:noProof/>
          </w:rPr>
          <w:t>3</w:t>
        </w:r>
        <w:r>
          <w:fldChar w:fldCharType="end"/>
        </w:r>
      </w:p>
    </w:sdtContent>
  </w:sdt>
  <w:p w:rsidR="00ED505E" w:rsidRDefault="00ED505E">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748"/>
    <w:rsid w:val="00052273"/>
    <w:rsid w:val="000C146C"/>
    <w:rsid w:val="000D3C2C"/>
    <w:rsid w:val="001554E1"/>
    <w:rsid w:val="001B328C"/>
    <w:rsid w:val="00372BFC"/>
    <w:rsid w:val="003B3ED6"/>
    <w:rsid w:val="00451748"/>
    <w:rsid w:val="004C700E"/>
    <w:rsid w:val="004E0F84"/>
    <w:rsid w:val="0052223A"/>
    <w:rsid w:val="00571698"/>
    <w:rsid w:val="005E2EEC"/>
    <w:rsid w:val="00832DF5"/>
    <w:rsid w:val="009C1AA0"/>
    <w:rsid w:val="00AE0E32"/>
    <w:rsid w:val="00AF78A1"/>
    <w:rsid w:val="00C97B3A"/>
    <w:rsid w:val="00CD4BC0"/>
    <w:rsid w:val="00D30A55"/>
    <w:rsid w:val="00E71D07"/>
    <w:rsid w:val="00EB5DBF"/>
    <w:rsid w:val="00ED505E"/>
    <w:rsid w:val="00F16F22"/>
    <w:rsid w:val="00F837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09DCB57-B9C8-4C29-AF51-81466A3D7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0F84"/>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E0F84"/>
    <w:rPr>
      <w:rFonts w:ascii="Segoe UI" w:hAnsi="Segoe UI" w:cs="Segoe UI"/>
      <w:sz w:val="18"/>
      <w:szCs w:val="18"/>
    </w:rPr>
  </w:style>
  <w:style w:type="character" w:customStyle="1" w:styleId="a4">
    <w:name w:val="Текст выноски Знак"/>
    <w:basedOn w:val="a0"/>
    <w:link w:val="a3"/>
    <w:uiPriority w:val="99"/>
    <w:semiHidden/>
    <w:rsid w:val="004E0F84"/>
    <w:rPr>
      <w:rFonts w:ascii="Segoe UI" w:eastAsia="Times New Roman" w:hAnsi="Segoe UI" w:cs="Segoe UI"/>
      <w:sz w:val="18"/>
      <w:szCs w:val="18"/>
      <w:lang w:eastAsia="ru-RU"/>
    </w:rPr>
  </w:style>
  <w:style w:type="paragraph" w:customStyle="1" w:styleId="ConsPlusNormal">
    <w:name w:val="ConsPlusNormal"/>
    <w:rsid w:val="00052273"/>
    <w:pPr>
      <w:widowControl w:val="0"/>
      <w:autoSpaceDE w:val="0"/>
      <w:autoSpaceDN w:val="0"/>
      <w:spacing w:after="0" w:line="240" w:lineRule="auto"/>
    </w:pPr>
    <w:rPr>
      <w:rFonts w:ascii="Times New Roman" w:eastAsia="Times New Roman" w:hAnsi="Times New Roman" w:cs="Times New Roman"/>
      <w:sz w:val="26"/>
      <w:szCs w:val="20"/>
      <w:lang w:eastAsia="ru-RU"/>
    </w:rPr>
  </w:style>
  <w:style w:type="paragraph" w:styleId="a5">
    <w:name w:val="header"/>
    <w:basedOn w:val="a"/>
    <w:link w:val="a6"/>
    <w:uiPriority w:val="99"/>
    <w:unhideWhenUsed/>
    <w:rsid w:val="00ED505E"/>
    <w:pPr>
      <w:tabs>
        <w:tab w:val="center" w:pos="4677"/>
        <w:tab w:val="right" w:pos="9355"/>
      </w:tabs>
    </w:pPr>
  </w:style>
  <w:style w:type="character" w:customStyle="1" w:styleId="a6">
    <w:name w:val="Верхний колонтитул Знак"/>
    <w:basedOn w:val="a0"/>
    <w:link w:val="a5"/>
    <w:uiPriority w:val="99"/>
    <w:rsid w:val="00ED505E"/>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ED505E"/>
    <w:pPr>
      <w:tabs>
        <w:tab w:val="center" w:pos="4677"/>
        <w:tab w:val="right" w:pos="9355"/>
      </w:tabs>
    </w:pPr>
  </w:style>
  <w:style w:type="character" w:customStyle="1" w:styleId="a8">
    <w:name w:val="Нижний колонтитул Знак"/>
    <w:basedOn w:val="a0"/>
    <w:link w:val="a7"/>
    <w:uiPriority w:val="99"/>
    <w:rsid w:val="00ED505E"/>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9726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455263B146AAFDBC572EA8F73BFCD4D8115A1403F22AF6AC18827E59B4BC0843AA443BE581C163BX6D9G" TargetMode="External"/><Relationship Id="rId3" Type="http://schemas.openxmlformats.org/officeDocument/2006/relationships/webSettings" Target="webSettings.xml"/><Relationship Id="rId7" Type="http://schemas.openxmlformats.org/officeDocument/2006/relationships/hyperlink" Target="consultantplus://offline/ref=6754896FF3D7C328BEA7E2470D2A39C435769EBB41463045F966C84BAEV6sA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900</Words>
  <Characters>5131</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Яна В. Сукачева</dc:creator>
  <cp:keywords/>
  <dc:description/>
  <cp:lastModifiedBy>Троценко Наталья Александровна</cp:lastModifiedBy>
  <cp:revision>5</cp:revision>
  <cp:lastPrinted>2017-06-01T05:24:00Z</cp:lastPrinted>
  <dcterms:created xsi:type="dcterms:W3CDTF">2017-06-01T05:21:00Z</dcterms:created>
  <dcterms:modified xsi:type="dcterms:W3CDTF">2017-06-01T05:25:00Z</dcterms:modified>
</cp:coreProperties>
</file>