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CE" w:rsidRPr="002B37CE" w:rsidRDefault="002B37C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ПРИМОРСКИЙ КРАЙ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ДУМА НАХОДКИНСКОГО ГОРОДСКОГО ОКРУГА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РЕШЕНИЕ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от 24 января 2018 г. N 93-НПА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О ПОРЯДКЕ ПРОВЕРКИ ДОСТОВЕРНОСТИ И ПОЛНОТЫ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ИМУЩЕСТВЕННОГО ХАРАКТЕРА, ПРЕДСТАВЛЕННЫХ ГРАЖДАНАМИ,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ПРЕТЕН</w:t>
      </w:r>
      <w:r>
        <w:rPr>
          <w:rFonts w:ascii="Times New Roman" w:hAnsi="Times New Roman" w:cs="Times New Roman"/>
          <w:sz w:val="26"/>
          <w:szCs w:val="26"/>
        </w:rPr>
        <w:t>ДУЮЩИМИ НА ЗАМЕЩЕНИЕ ДОЛЖНОСТЕЙ</w:t>
      </w:r>
      <w:r w:rsidRPr="002B37CE">
        <w:rPr>
          <w:rFonts w:ascii="Times New Roman" w:hAnsi="Times New Roman" w:cs="Times New Roman"/>
          <w:sz w:val="26"/>
          <w:szCs w:val="26"/>
        </w:rPr>
        <w:t>МУНИЦИПАЛЬНОЙ СЛУЖБЫ,</w:t>
      </w:r>
    </w:p>
    <w:p w:rsidR="002B37CE" w:rsidRPr="002B37CE" w:rsidRDefault="002B37CE" w:rsidP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МУНИЦИПАЛЬНЫМИ С</w:t>
      </w:r>
      <w:r>
        <w:rPr>
          <w:rFonts w:ascii="Times New Roman" w:hAnsi="Times New Roman" w:cs="Times New Roman"/>
          <w:sz w:val="26"/>
          <w:szCs w:val="26"/>
        </w:rPr>
        <w:t xml:space="preserve">ЛУЖАЩИМИ, ЗАМЕЩАЮЩИМИ УКАЗАННЫЕ </w:t>
      </w:r>
      <w:r w:rsidRPr="002B37CE">
        <w:rPr>
          <w:rFonts w:ascii="Times New Roman" w:hAnsi="Times New Roman" w:cs="Times New Roman"/>
          <w:sz w:val="26"/>
          <w:szCs w:val="26"/>
        </w:rPr>
        <w:t>ДОЛЖНОСТИ,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7CE">
        <w:rPr>
          <w:rFonts w:ascii="Times New Roman" w:hAnsi="Times New Roman" w:cs="Times New Roman"/>
          <w:sz w:val="26"/>
          <w:szCs w:val="26"/>
        </w:rPr>
        <w:t>ДОСТОВЕРНОСТИ И ПОЛНОТЫ СВЕДЕНИЙ, ПРЕДСТАВЛЕННЫХ ГРАЖДАНАМИ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7CE">
        <w:rPr>
          <w:rFonts w:ascii="Times New Roman" w:hAnsi="Times New Roman" w:cs="Times New Roman"/>
          <w:sz w:val="26"/>
          <w:szCs w:val="26"/>
        </w:rPr>
        <w:t>ПРИ ПОСТУПЛЕНИИ НА МУНИЦИПАЛЬНУЮ СЛУЖБУ В СООТВЕТСТВИИ С</w:t>
      </w:r>
    </w:p>
    <w:p w:rsidR="002B37CE" w:rsidRPr="002B37CE" w:rsidRDefault="002B37CE" w:rsidP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7CE">
        <w:rPr>
          <w:rFonts w:ascii="Times New Roman" w:hAnsi="Times New Roman" w:cs="Times New Roman"/>
          <w:sz w:val="26"/>
          <w:szCs w:val="26"/>
        </w:rPr>
        <w:t>СОБЛЮДЕНИЯ МУНИЦИПАЛЬНЫМИ СЛУЖАЩИМИ ОГРАНИЧЕНИЙ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7CE">
        <w:rPr>
          <w:rFonts w:ascii="Times New Roman" w:hAnsi="Times New Roman" w:cs="Times New Roman"/>
          <w:sz w:val="26"/>
          <w:szCs w:val="26"/>
        </w:rPr>
        <w:t>ЗАПРЕТОВ, ТРЕБОВАНИЙ О ПРЕДОТВРАЩЕНИИ ИЛИ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B37CE">
        <w:rPr>
          <w:rFonts w:ascii="Times New Roman" w:hAnsi="Times New Roman" w:cs="Times New Roman"/>
          <w:sz w:val="26"/>
          <w:szCs w:val="26"/>
        </w:rPr>
        <w:t>УРЕГУЛИРОВАНИИ КОНФЛИКТА ИНТЕРЕСОВ, ИСПОЛНЕНИЯ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ИМИ ОБЯЗАННОСТЕЙ, УСТАНОВЛЕННЫХ ФЕДЕРАЛЬНЫМ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ЗАКОНОМ "О ПРОТИВОДЕЙСТВИИ КОРРУПЦИИ" И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ДРУГИМИ НОРМАТИВНЫМИ ПРАВОВЫМИ</w:t>
      </w:r>
    </w:p>
    <w:p w:rsidR="002B37CE" w:rsidRPr="002B37CE" w:rsidRDefault="002B37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АКТАМИ РОССИЙСКОЙ ФЕДЕРАЦИИ</w:t>
      </w:r>
    </w:p>
    <w:p w:rsidR="002B37CE" w:rsidRPr="002B37CE" w:rsidRDefault="002B37CE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37CE" w:rsidRPr="002B37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7CE" w:rsidRPr="002B37CE" w:rsidRDefault="002B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B37CE" w:rsidRPr="002B37CE" w:rsidRDefault="002B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Находкинского городского округа</w:t>
            </w:r>
          </w:p>
          <w:p w:rsidR="002B37CE" w:rsidRPr="002B37CE" w:rsidRDefault="002B37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13.03.2019 </w:t>
            </w:r>
            <w:hyperlink r:id="rId4" w:history="1">
              <w:r w:rsidRPr="002B37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364-НПА</w:t>
              </w:r>
            </w:hyperlink>
            <w:r w:rsidRPr="002B37C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24.04.2019 </w:t>
            </w:r>
            <w:hyperlink r:id="rId5" w:history="1">
              <w:r w:rsidRPr="002B37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385-НПА</w:t>
              </w:r>
            </w:hyperlink>
            <w:r w:rsidRPr="002B37CE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7CE" w:rsidRPr="002B37CE" w:rsidRDefault="002B37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6"/>
      <w:bookmarkEnd w:id="1"/>
      <w:r w:rsidRPr="002B37CE">
        <w:rPr>
          <w:rFonts w:ascii="Times New Roman" w:hAnsi="Times New Roman" w:cs="Times New Roman"/>
          <w:sz w:val="26"/>
          <w:szCs w:val="26"/>
        </w:rPr>
        <w:t>1. Настоящим решением определяется порядок осуществления проверки: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7"/>
      <w:bookmarkEnd w:id="2"/>
      <w:r w:rsidRPr="002B37CE">
        <w:rPr>
          <w:rFonts w:ascii="Times New Roman" w:hAnsi="Times New Roman" w:cs="Times New Roman"/>
          <w:sz w:val="26"/>
          <w:szCs w:val="26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 Находкинского городского округа, определяющими порядок их предоставления: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 в органах местного самоуправления Находкинского городского округа (далее - граждане), на отчетную дату;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муниципальными служащими, замещающими должности муниципальной службы в органах местного самоуправления Находкинского городского округа (далее - муниципальные служащие), за отчетный период и за два года, предшествующие отчетному периоду;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0"/>
      <w:bookmarkEnd w:id="3"/>
      <w:r w:rsidRPr="002B37CE">
        <w:rPr>
          <w:rFonts w:ascii="Times New Roman" w:hAnsi="Times New Roman" w:cs="Times New Roman"/>
          <w:sz w:val="26"/>
          <w:szCs w:val="26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1"/>
      <w:bookmarkEnd w:id="4"/>
      <w:r w:rsidRPr="002B37CE">
        <w:rPr>
          <w:rFonts w:ascii="Times New Roman" w:hAnsi="Times New Roman" w:cs="Times New Roman"/>
          <w:sz w:val="26"/>
          <w:szCs w:val="26"/>
        </w:rPr>
        <w:lastRenderedPageBreak/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30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1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3 пункта 1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осуществляется в отношении граждан и муниципальных служащих, замещающих любую должность муниципальной службы.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 Находкинского городского округа,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решением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4. Проверка, предусмотренная </w:t>
      </w:r>
      <w:hyperlink w:anchor="P26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5. Проверка, предусмотренная </w:t>
      </w:r>
      <w:hyperlink w:anchor="P26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осуществляется кадровой службой органа местного самоуправления Находкинского городского округа (должностным лицом, осуществляющим функции кадровой службы) (далее - кадровая служба).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6. Основаниями для проведения проверки являются: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поступление гражданина на муниципальную службу;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anchor="P27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2 пункта 1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Информация, предусмотренная абзацем третьим настоящего пункта, может быть предоставлена: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1)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lastRenderedPageBreak/>
        <w:t>2) кадровой службой, должностными лицами, ответственными за работу по профилактике коррупционных и иных правонарушений органа местного самоуправления Находкинского городского округа;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4) Общественной палатой Российской Федерации, Общественной палатой Приморского края;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5) общероссийскими, краевыми, местными средствами массовой информации.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7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364-НПА)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6.1. Поступление гражданина на должность муниципальной службы, замещаемую без проведения конкурса, в течение тридцати дней со дня увольнения с государственной гражданской службы Российской Федерации, муниципальной службы, прекращения полномочий по государственной должности, муниципальной должности является основанием для проведения проверки, предусмотренной </w:t>
      </w:r>
      <w:hyperlink w:anchor="P30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подпунктом 2 пункта 1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(п. 6.1 введен </w:t>
      </w:r>
      <w:hyperlink r:id="rId8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364-НПА)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7. Информация анонимного характера не может служить основанием для проверки.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9. Кадровая служба осуществляет проверку самостоятельно.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2"/>
      <w:bookmarkEnd w:id="5"/>
      <w:r w:rsidRPr="002B37CE">
        <w:rPr>
          <w:rFonts w:ascii="Times New Roman" w:hAnsi="Times New Roman" w:cs="Times New Roman"/>
          <w:sz w:val="26"/>
          <w:szCs w:val="26"/>
        </w:rPr>
        <w:t>Запросы в кредитные организации, налоговые органы Российской Федерации, федеральный орган исполнительной власти, уполномоченный Правительством Российской Федерации на государственную регистрацию прав на недвижимое имущество (орган регистрации прав) и его территориальные органы, в отношении граждан, претендующих на замещение должностей муниципальной службы, включенных в соответствующий перечень, муниципальных служащих Находкинского городского округа, замещающих указанные должности, их супруг (супругов) и несовершеннолетних детей направляются Губернатором Приморского края либо уполномоченным им должностным лицом на основании обращения главы Находкинского городского округа.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Находкинского городского округа,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anchor="P52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пункта 9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</w:t>
      </w:r>
      <w:r w:rsidRPr="002B37CE">
        <w:rPr>
          <w:rFonts w:ascii="Times New Roman" w:hAnsi="Times New Roman" w:cs="Times New Roman"/>
          <w:sz w:val="26"/>
          <w:szCs w:val="26"/>
        </w:rPr>
        <w:lastRenderedPageBreak/>
        <w:t>направляются Губернатором Приморского края на основании обращения главы Находкинского городского округа.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Обращение главы Находкинского городского округа Губернатору Приморского края формируется кадровой службой администрации Находкинского городского округа на основании поступивших обращений из кадровых служб органов местного самоуправления Находкинского городского округа в 10-дневный срок со дня поступления обращения в адрес главы Находкинского городского округа.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10. При осуществлении проверки, предусмотренной </w:t>
      </w:r>
      <w:hyperlink w:anchor="P26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кадровая служба вправе: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проводить беседу с гражданином или муниципальным служащим;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9"/>
      <w:bookmarkEnd w:id="6"/>
      <w:r w:rsidRPr="002B37CE">
        <w:rPr>
          <w:rFonts w:ascii="Times New Roman" w:hAnsi="Times New Roman" w:cs="Times New Roman"/>
          <w:sz w:val="26"/>
          <w:szCs w:val="26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2"/>
      <w:bookmarkEnd w:id="7"/>
      <w:r w:rsidRPr="002B37CE">
        <w:rPr>
          <w:rFonts w:ascii="Times New Roman" w:hAnsi="Times New Roman" w:cs="Times New Roman"/>
          <w:sz w:val="26"/>
          <w:szCs w:val="26"/>
        </w:rPr>
        <w:t xml:space="preserve">11. В запросе, предусмотренном </w:t>
      </w:r>
      <w:hyperlink w:anchor="P59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абзацем пятым пункта 10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указываются: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lastRenderedPageBreak/>
        <w:t>нормативный правовой акт, на основании которого направляется запрос;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содержание и объем сведений, подлежащих проверке;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срок представления запрашиваемых сведений;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фамилия, инициалы и номер телефона муниципального служащего, подготовившего запрос;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другие необходимые сведения.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12. В обращении, направляемом главой Находкинского городского округа Губернатору Приморского края о проведении оперативно-розыскных мероприятий, помимо сведений, перечисленных в </w:t>
      </w:r>
      <w:hyperlink w:anchor="P62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пункте 11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от 12 августа 1995 года N 144-ФЗ "Об оперативно-розыскной деятельности".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13. Кадровая служба обеспечивает: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3"/>
      <w:bookmarkEnd w:id="8"/>
      <w:r w:rsidRPr="002B37CE">
        <w:rPr>
          <w:rFonts w:ascii="Times New Roman" w:hAnsi="Times New Roman" w:cs="Times New Roman"/>
          <w:sz w:val="26"/>
          <w:szCs w:val="26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решением,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364-НПА)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75"/>
      <w:bookmarkEnd w:id="9"/>
      <w:r w:rsidRPr="002B37CE">
        <w:rPr>
          <w:rFonts w:ascii="Times New Roman" w:hAnsi="Times New Roman" w:cs="Times New Roman"/>
          <w:sz w:val="26"/>
          <w:szCs w:val="26"/>
        </w:rP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решением,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1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</w:t>
      </w:r>
      <w:r w:rsidRPr="002B37CE">
        <w:rPr>
          <w:rFonts w:ascii="Times New Roman" w:hAnsi="Times New Roman" w:cs="Times New Roman"/>
          <w:sz w:val="26"/>
          <w:szCs w:val="26"/>
        </w:rPr>
        <w:lastRenderedPageBreak/>
        <w:t>364-НПА)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78"/>
      <w:bookmarkEnd w:id="10"/>
      <w:r w:rsidRPr="002B37CE">
        <w:rPr>
          <w:rFonts w:ascii="Times New Roman" w:hAnsi="Times New Roman" w:cs="Times New Roman"/>
          <w:sz w:val="26"/>
          <w:szCs w:val="26"/>
        </w:rPr>
        <w:t>15. Гражданин, муниципальный служащий вправе: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364-НПА)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давать пояснения в письменной форме: в ходе проверки; по вопросам, указанным в </w:t>
      </w:r>
      <w:hyperlink w:anchor="P73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5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четвертом пункта 13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решения; по результатам проверки;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364-НПА)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представлять дополнительные материалы и давать по ним пояснения в письменной форме;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обращаться в кадровую службу с подлежащим удовлетворению ходатайством о проведении с ним беседы по вопросам, указанным в </w:t>
      </w:r>
      <w:hyperlink w:anchor="P73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5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четвертом пункта 13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364-НПА)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16. Пояснения и дополнительные материалы, указанные в </w:t>
      </w:r>
      <w:hyperlink w:anchor="P78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пункте 15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приобщаются к материалам проверки.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364-НПА)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17.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(п. 17 в ред. </w:t>
      </w:r>
      <w:hyperlink r:id="rId16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24.04.2019 N 385-НПА)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18. Кадровая служба представляет лицу, принявшему решение о проведении проверки, доклад о ее результатах.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91"/>
      <w:bookmarkEnd w:id="11"/>
      <w:r w:rsidRPr="002B37CE">
        <w:rPr>
          <w:rFonts w:ascii="Times New Roman" w:hAnsi="Times New Roman" w:cs="Times New Roman"/>
          <w:sz w:val="26"/>
          <w:szCs w:val="26"/>
        </w:rP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1) о назначении гражданина на должность муниципальной службы;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2) об отказе гражданину в назначении на должность муниципальной службы;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3) об отсутствии оснований для применения к муниципальному служащему мер юридической ответственности;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lastRenderedPageBreak/>
        <w:t>4) о применении к муниципальному служащему мер юридической ответственности;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5)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20.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Общественной палате Находкинского городского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91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пункте 19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настоящего решения, принимает одно из следующих решений: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1) назначить гражданина на должность муниципальной службы;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2) отказать гражданину в назначении на должность муниципальной службы;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3) применить к муниципальному служащему меры юридической ответственности;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2B37CE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2B37CE">
        <w:rPr>
          <w:rFonts w:ascii="Times New Roman" w:hAnsi="Times New Roman" w:cs="Times New Roman"/>
          <w:sz w:val="26"/>
          <w:szCs w:val="26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 xml:space="preserve">(п. 23 в ред. </w:t>
      </w:r>
      <w:hyperlink r:id="rId17" w:history="1">
        <w:r w:rsidRPr="002B37CE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2B37CE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13.03.2019 N 364-НПА)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lastRenderedPageBreak/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2B37CE" w:rsidRPr="002B37CE" w:rsidRDefault="002B3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25. Настоящее решение вступает в силу со дня его официального опубликования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7CE" w:rsidRPr="002B37CE" w:rsidRDefault="002B37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</w:p>
    <w:p w:rsidR="002B37CE" w:rsidRPr="002B37CE" w:rsidRDefault="002B37C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B37CE">
        <w:rPr>
          <w:rFonts w:ascii="Times New Roman" w:hAnsi="Times New Roman" w:cs="Times New Roman"/>
          <w:sz w:val="26"/>
          <w:szCs w:val="26"/>
        </w:rPr>
        <w:t>А.Е.ГОРЕЛОВ</w:t>
      </w: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7CE" w:rsidRPr="002B37CE" w:rsidRDefault="002B37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7CE" w:rsidRPr="002B37CE" w:rsidRDefault="002B37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126C56" w:rsidRPr="002B37CE" w:rsidRDefault="00126C56">
      <w:pPr>
        <w:rPr>
          <w:rFonts w:ascii="Times New Roman" w:hAnsi="Times New Roman" w:cs="Times New Roman"/>
          <w:sz w:val="26"/>
          <w:szCs w:val="26"/>
        </w:rPr>
      </w:pPr>
    </w:p>
    <w:sectPr w:rsidR="00126C56" w:rsidRPr="002B37CE" w:rsidSect="002C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CE"/>
    <w:rsid w:val="00126C56"/>
    <w:rsid w:val="002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ABB"/>
  <w15:chartTrackingRefBased/>
  <w15:docId w15:val="{8F76E9EB-2B5B-46C9-ABDC-319118E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CA728B033C7B47C14B3A3E18928DC7EAC4480E85DE13D8EE074180836382A1CCE1C9200BA44C0778CC0D4C7E949CF423AE41BF113AB9E9F661486d0N1F" TargetMode="External"/><Relationship Id="rId13" Type="http://schemas.openxmlformats.org/officeDocument/2006/relationships/hyperlink" Target="consultantplus://offline/ref=175CA728B033C7B47C14B3A3E18928DC7EAC4480E85DE13D8EE074180836382A1CCE1C9200BA44C0778CC0D7C7E949CF423AE41BF113AB9E9F661486d0N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5CA728B033C7B47C14B3A3E18928DC7EAC4480E85DE13D8EE074180836382A1CCE1C9200BA44C0778CC0D5C7E949CF423AE41BF113AB9E9F661486d0N1F" TargetMode="External"/><Relationship Id="rId12" Type="http://schemas.openxmlformats.org/officeDocument/2006/relationships/hyperlink" Target="consultantplus://offline/ref=175CA728B033C7B47C14B3A3E18928DC7EAC4480E85DE13D8EE074180836382A1CCE1C9200BA44C0778CC0D7C1E949CF423AE41BF113AB9E9F661486d0N1F" TargetMode="External"/><Relationship Id="rId17" Type="http://schemas.openxmlformats.org/officeDocument/2006/relationships/hyperlink" Target="consultantplus://offline/ref=175CA728B033C7B47C14B3A3E18928DC7EAC4480E85DE13D8EE074180836382A1CCE1C9200BA44C0778CC0D7C5E949CF423AE41BF113AB9E9F661486d0N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CA728B033C7B47C14B3A3E18928DC7EAC4480E85CE9398BE074180836382A1CCE1C9200BA44C0778CC0D5C7E949CF423AE41BF113AB9E9F661486d0N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CA728B033C7B47C14ADAEF7E576D37DA61A8CEA5AE36ED7BC724F57663E7F4E8E42CB43FA57C17192C2D5C3dENBF" TargetMode="External"/><Relationship Id="rId11" Type="http://schemas.openxmlformats.org/officeDocument/2006/relationships/hyperlink" Target="consultantplus://offline/ref=175CA728B033C7B47C14B3A3E18928DC7EAC4480E85DE13D8EE074180836382A1CCE1C9200BA44C0778CC0D7C2E949CF423AE41BF113AB9E9F661486d0N1F" TargetMode="External"/><Relationship Id="rId5" Type="http://schemas.openxmlformats.org/officeDocument/2006/relationships/hyperlink" Target="consultantplus://offline/ref=175CA728B033C7B47C14B3A3E18928DC7EAC4480E85CE9398BE074180836382A1CCE1C9200BA44C0778CC0D5C6E949CF423AE41BF113AB9E9F661486d0N1F" TargetMode="External"/><Relationship Id="rId15" Type="http://schemas.openxmlformats.org/officeDocument/2006/relationships/hyperlink" Target="consultantplus://offline/ref=175CA728B033C7B47C14B3A3E18928DC7EAC4480E85DE13D8EE074180836382A1CCE1C9200BA44C0778CC0D7C4E949CF423AE41BF113AB9E9F661486d0N1F" TargetMode="External"/><Relationship Id="rId10" Type="http://schemas.openxmlformats.org/officeDocument/2006/relationships/hyperlink" Target="consultantplus://offline/ref=175CA728B033C7B47C14B3A3E18928DC7EAC4480E85DE13D8EE074180836382A1CCE1C9200BA44C0778CC0D4CAE949CF423AE41BF113AB9E9F661486d0N1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75CA728B033C7B47C14B3A3E18928DC7EAC4480E85DE13D8EE074180836382A1CCE1C9200BA44C0778CC0D5C6E949CF423AE41BF113AB9E9F661486d0N1F" TargetMode="External"/><Relationship Id="rId9" Type="http://schemas.openxmlformats.org/officeDocument/2006/relationships/hyperlink" Target="consultantplus://offline/ref=175CA728B033C7B47C14ADAEF7E576D37CA71B8FE95BE36ED7BC724F57663E7F4E8E42CB43FA57C17192C2D5C3dENBF" TargetMode="External"/><Relationship Id="rId14" Type="http://schemas.openxmlformats.org/officeDocument/2006/relationships/hyperlink" Target="consultantplus://offline/ref=175CA728B033C7B47C14B3A3E18928DC7EAC4480E85DE13D8EE074180836382A1CCE1C9200BA44C0778CC0D7C7E949CF423AE41BF113AB9E9F661486d0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dcterms:created xsi:type="dcterms:W3CDTF">2019-06-04T05:13:00Z</dcterms:created>
  <dcterms:modified xsi:type="dcterms:W3CDTF">2019-06-04T05:15:00Z</dcterms:modified>
</cp:coreProperties>
</file>