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CC" w:rsidRPr="008C70CC" w:rsidRDefault="008C70CC" w:rsidP="008C70CC">
      <w:pPr>
        <w:ind w:right="-285"/>
        <w:jc w:val="center"/>
        <w:rPr>
          <w:b/>
          <w:sz w:val="22"/>
          <w:szCs w:val="22"/>
        </w:rPr>
      </w:pPr>
      <w:r w:rsidRPr="008C70CC"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CC" w:rsidRPr="008C70CC" w:rsidRDefault="008C70CC" w:rsidP="008C70CC">
      <w:pPr>
        <w:ind w:right="-285"/>
        <w:jc w:val="center"/>
        <w:rPr>
          <w:b/>
          <w:sz w:val="22"/>
          <w:szCs w:val="22"/>
        </w:rPr>
      </w:pPr>
      <w:r w:rsidRPr="008C70C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0CC" w:rsidRPr="008C70CC" w:rsidRDefault="008C70CC" w:rsidP="008C70CC">
      <w:pPr>
        <w:ind w:right="-285"/>
        <w:jc w:val="center"/>
        <w:rPr>
          <w:b/>
          <w:sz w:val="26"/>
          <w:szCs w:val="26"/>
        </w:rPr>
      </w:pPr>
      <w:r w:rsidRPr="008C70CC">
        <w:rPr>
          <w:b/>
          <w:sz w:val="26"/>
          <w:szCs w:val="26"/>
        </w:rPr>
        <w:t>РОССИЙСКАЯ ФЕДЕРАЦИЯ</w:t>
      </w:r>
    </w:p>
    <w:p w:rsidR="008C70CC" w:rsidRPr="008C70CC" w:rsidRDefault="008C70CC" w:rsidP="008C70CC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8C70CC">
        <w:rPr>
          <w:b/>
          <w:sz w:val="26"/>
          <w:szCs w:val="26"/>
        </w:rPr>
        <w:t>ПРИМОРСКИЙ КРАЙ</w:t>
      </w:r>
      <w:r w:rsidRPr="008C70CC">
        <w:rPr>
          <w:b/>
          <w:sz w:val="26"/>
          <w:szCs w:val="26"/>
        </w:rPr>
        <w:br/>
        <w:t>ДУМА НАХОДКИНСКОГО ГОРОДСКОГО ОКРУГА</w:t>
      </w:r>
    </w:p>
    <w:p w:rsidR="008C70CC" w:rsidRPr="008C70CC" w:rsidRDefault="008C70CC" w:rsidP="008C70CC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8C70CC" w:rsidRPr="008C70CC" w:rsidRDefault="008C70CC" w:rsidP="008C70CC">
      <w:pPr>
        <w:ind w:right="-285"/>
        <w:rPr>
          <w:sz w:val="26"/>
          <w:szCs w:val="26"/>
        </w:rPr>
      </w:pPr>
    </w:p>
    <w:p w:rsidR="008C70CC" w:rsidRPr="008C70CC" w:rsidRDefault="008C70CC" w:rsidP="008C70CC">
      <w:pPr>
        <w:ind w:right="-285"/>
        <w:jc w:val="center"/>
        <w:rPr>
          <w:b/>
          <w:sz w:val="26"/>
          <w:szCs w:val="26"/>
        </w:rPr>
      </w:pPr>
      <w:r w:rsidRPr="008C70CC">
        <w:rPr>
          <w:b/>
          <w:sz w:val="26"/>
          <w:szCs w:val="26"/>
        </w:rPr>
        <w:t>РЕШЕНИЕ</w:t>
      </w:r>
    </w:p>
    <w:p w:rsidR="008C70CC" w:rsidRPr="008C70CC" w:rsidRDefault="008C70CC" w:rsidP="008C70CC">
      <w:pPr>
        <w:ind w:right="-285"/>
        <w:rPr>
          <w:b/>
          <w:sz w:val="26"/>
          <w:szCs w:val="26"/>
        </w:rPr>
      </w:pPr>
    </w:p>
    <w:p w:rsidR="008C70CC" w:rsidRPr="008C70CC" w:rsidRDefault="008C70CC" w:rsidP="008C70CC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Pr="008C70CC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8C70CC">
        <w:rPr>
          <w:sz w:val="26"/>
          <w:szCs w:val="26"/>
        </w:rPr>
        <w:t xml:space="preserve">.2021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8C70CC">
        <w:rPr>
          <w:sz w:val="26"/>
          <w:szCs w:val="26"/>
        </w:rPr>
        <w:t xml:space="preserve"> </w:t>
      </w:r>
      <w:r>
        <w:rPr>
          <w:sz w:val="26"/>
          <w:szCs w:val="26"/>
        </w:rPr>
        <w:t>№ 848</w:t>
      </w:r>
      <w:r w:rsidRPr="008C70CC">
        <w:rPr>
          <w:sz w:val="26"/>
          <w:szCs w:val="26"/>
        </w:rPr>
        <w:t>-НПА</w:t>
      </w:r>
    </w:p>
    <w:p w:rsidR="00565474" w:rsidRPr="009C4A33" w:rsidRDefault="00565474" w:rsidP="008C70CC">
      <w:pPr>
        <w:ind w:right="-285"/>
        <w:jc w:val="center"/>
      </w:pPr>
    </w:p>
    <w:p w:rsidR="009C4A33" w:rsidRPr="008C70CC" w:rsidRDefault="008C70CC" w:rsidP="008C70CC">
      <w:pPr>
        <w:ind w:right="-285"/>
        <w:jc w:val="center"/>
        <w:rPr>
          <w:sz w:val="26"/>
          <w:szCs w:val="26"/>
        </w:rPr>
      </w:pPr>
      <w:r w:rsidRPr="008C70CC">
        <w:rPr>
          <w:sz w:val="26"/>
          <w:szCs w:val="26"/>
        </w:rPr>
        <w:t>О п</w:t>
      </w:r>
      <w:r w:rsidR="00646E3F" w:rsidRPr="008C70CC">
        <w:rPr>
          <w:sz w:val="26"/>
          <w:szCs w:val="26"/>
        </w:rPr>
        <w:t>орядк</w:t>
      </w:r>
      <w:r w:rsidR="002E2605" w:rsidRPr="008C70CC">
        <w:rPr>
          <w:sz w:val="26"/>
          <w:szCs w:val="26"/>
        </w:rPr>
        <w:t>е</w:t>
      </w:r>
      <w:r w:rsidR="00646E3F" w:rsidRPr="008C70CC">
        <w:rPr>
          <w:sz w:val="26"/>
          <w:szCs w:val="26"/>
        </w:rPr>
        <w:t xml:space="preserve"> предоставления муниципальных гарантий Находкинского городского округа</w:t>
      </w:r>
    </w:p>
    <w:p w:rsidR="00F67D19" w:rsidRPr="008C70CC" w:rsidRDefault="00F67D19" w:rsidP="008C70CC">
      <w:pPr>
        <w:ind w:right="-285"/>
        <w:jc w:val="center"/>
        <w:rPr>
          <w:sz w:val="26"/>
          <w:szCs w:val="26"/>
        </w:rPr>
      </w:pP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Настоящ</w:t>
      </w:r>
      <w:r w:rsidR="005E3006" w:rsidRPr="008C70CC">
        <w:rPr>
          <w:rFonts w:ascii="Times New Roman" w:hAnsi="Times New Roman" w:cs="Times New Roman"/>
          <w:sz w:val="26"/>
          <w:szCs w:val="26"/>
        </w:rPr>
        <w:t>ее</w:t>
      </w:r>
      <w:r w:rsidRPr="008C70CC">
        <w:rPr>
          <w:rFonts w:ascii="Times New Roman" w:hAnsi="Times New Roman" w:cs="Times New Roman"/>
          <w:sz w:val="26"/>
          <w:szCs w:val="26"/>
        </w:rPr>
        <w:t xml:space="preserve"> </w:t>
      </w:r>
      <w:r w:rsidR="008C70CC">
        <w:rPr>
          <w:rFonts w:ascii="Times New Roman" w:hAnsi="Times New Roman" w:cs="Times New Roman"/>
          <w:sz w:val="26"/>
          <w:szCs w:val="26"/>
        </w:rPr>
        <w:t>р</w:t>
      </w:r>
      <w:r w:rsidR="005E3006" w:rsidRPr="008C70CC">
        <w:rPr>
          <w:rFonts w:ascii="Times New Roman" w:hAnsi="Times New Roman" w:cs="Times New Roman"/>
          <w:sz w:val="26"/>
          <w:szCs w:val="26"/>
        </w:rPr>
        <w:t xml:space="preserve">ешение о </w:t>
      </w:r>
      <w:r w:rsidR="008C70CC">
        <w:rPr>
          <w:rFonts w:ascii="Times New Roman" w:hAnsi="Times New Roman" w:cs="Times New Roman"/>
          <w:sz w:val="26"/>
          <w:szCs w:val="26"/>
        </w:rPr>
        <w:t>п</w:t>
      </w:r>
      <w:r w:rsidR="005E3006" w:rsidRPr="008C70CC">
        <w:rPr>
          <w:rFonts w:ascii="Times New Roman" w:hAnsi="Times New Roman" w:cs="Times New Roman"/>
          <w:sz w:val="26"/>
          <w:szCs w:val="26"/>
        </w:rPr>
        <w:t>орядке</w:t>
      </w:r>
      <w:r w:rsidRPr="008C70CC">
        <w:rPr>
          <w:rFonts w:ascii="Times New Roman" w:hAnsi="Times New Roman" w:cs="Times New Roman"/>
          <w:sz w:val="26"/>
          <w:szCs w:val="26"/>
        </w:rPr>
        <w:t xml:space="preserve"> предоставления муниципальных гарантий </w:t>
      </w:r>
      <w:r w:rsidR="00B4035A" w:rsidRPr="008C70CC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Pr="008C70CC">
        <w:rPr>
          <w:rFonts w:ascii="Times New Roman" w:hAnsi="Times New Roman" w:cs="Times New Roman"/>
          <w:sz w:val="26"/>
          <w:szCs w:val="26"/>
        </w:rPr>
        <w:t xml:space="preserve"> определяет порядок и условия предоставления муниципальных гарантий Находкинского городского округа</w:t>
      </w:r>
      <w:r w:rsidR="00B4035A" w:rsidRPr="008C70CC">
        <w:rPr>
          <w:rFonts w:ascii="Times New Roman" w:hAnsi="Times New Roman" w:cs="Times New Roman"/>
          <w:sz w:val="26"/>
          <w:szCs w:val="26"/>
        </w:rPr>
        <w:t xml:space="preserve"> </w:t>
      </w:r>
      <w:r w:rsidR="008C70CC">
        <w:rPr>
          <w:rFonts w:ascii="Times New Roman" w:hAnsi="Times New Roman" w:cs="Times New Roman"/>
          <w:sz w:val="26"/>
          <w:szCs w:val="26"/>
        </w:rPr>
        <w:t xml:space="preserve">за </w:t>
      </w:r>
      <w:r w:rsidR="00B4035A" w:rsidRPr="008C70CC">
        <w:rPr>
          <w:rFonts w:ascii="Times New Roman" w:hAnsi="Times New Roman" w:cs="Times New Roman"/>
          <w:sz w:val="26"/>
          <w:szCs w:val="26"/>
        </w:rPr>
        <w:t>счет средств бюджета Находкинского городского округа</w:t>
      </w:r>
      <w:r w:rsidRPr="008C70CC">
        <w:rPr>
          <w:rFonts w:ascii="Times New Roman" w:hAnsi="Times New Roman" w:cs="Times New Roman"/>
          <w:sz w:val="26"/>
          <w:szCs w:val="26"/>
        </w:rPr>
        <w:t>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1. Муниципальной гарантией Находкинского городского округа (далее - муниципальная гарантия) признается вид долгового обязательства, в силу которого Находкинский городской округ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Находкинского городского округа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2. Муниципальная гарантия предоставляется как с правом регрессного требования, так и без права регрессного требования гаранта к принципалу и может предусматривать субсидиарную или солидарную ответственность гаранта по обеспеченному им обязательству принципала.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Муниципальная гарантия без права регрессного требования гаранта к принципалу предоставляется в сл</w:t>
      </w:r>
      <w:r w:rsidR="00A039BA" w:rsidRPr="008C70CC">
        <w:rPr>
          <w:rFonts w:ascii="Times New Roman" w:hAnsi="Times New Roman" w:cs="Times New Roman"/>
          <w:sz w:val="26"/>
          <w:szCs w:val="26"/>
        </w:rPr>
        <w:t xml:space="preserve">учаях, предусмотренных решением </w:t>
      </w:r>
      <w:r w:rsidRPr="008C70CC">
        <w:rPr>
          <w:rFonts w:ascii="Times New Roman" w:hAnsi="Times New Roman" w:cs="Times New Roman"/>
          <w:sz w:val="26"/>
          <w:szCs w:val="26"/>
        </w:rPr>
        <w:t>Думы Находкинского городского округа о бюджете на очередной финансовый год и плановый период (далее - Решение о бюджете).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3. 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4. 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5. 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 xml:space="preserve">6. От имени Находкинского городского округа муниципальные гарантии </w:t>
      </w:r>
      <w:r w:rsidRPr="008C70CC">
        <w:rPr>
          <w:rFonts w:ascii="Times New Roman" w:hAnsi="Times New Roman" w:cs="Times New Roman"/>
          <w:sz w:val="26"/>
          <w:szCs w:val="26"/>
        </w:rPr>
        <w:lastRenderedPageBreak/>
        <w:t>предоставляются администрацией Находкинского городского округа (далее - Администрация) в пределах общей суммы предоставляемых гарантий, указанной в Решении о бюджете.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7. Письменная форма муниципальной гарантии является обязательной.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8. Муниципальная гарантия предоставляется в валюте, в которой выражена основная сумма долга.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9. В муниципальной гарантии должны быть указаны: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а) наименование гаранта (Находкинский городской округ) и наименование органа, выдавшего муниципальную гарантию от имени гаранта (Администрация Находкинского городского округа);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б) наименование бенефициара;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в) наименование принципала;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г)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д) объем обязательств гаранта по гарантии и предельная сумма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е) основания выдачи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ж) дата вступления в силу гарантии или событие (условие), с наступлением которого гарантия вступает в силу;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з) срок действия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и) определение гарантийного случая, срок и порядок предъявления требования бенефициара об исполнении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к) основания отзыва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л) порядок исполнения гарантом обязательств по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м)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н) основания прекращения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о) условия основного обязательства, которые не могут быть изменены без предварительного письменного согласия гаранта;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п) 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р) иные условия гарантии, а также сведения, определенные Бюджетным кодексом Российской Федерации, нормативными правовыми актами гаранта, актами органа, выдающего гарантию от имени гаранта.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10. Условия муниципальной гарантии не могут быть изменены Находкинским городским округом без письменного согласия бенефициара.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11. Принадлежащие бенефициару по муниципальной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муниципальной гарантией.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 xml:space="preserve">12. Муниципальная гарантия, обеспечивающая исполнение обязательств </w:t>
      </w:r>
      <w:r w:rsidRPr="008C70CC">
        <w:rPr>
          <w:rFonts w:ascii="Times New Roman" w:hAnsi="Times New Roman" w:cs="Times New Roman"/>
          <w:sz w:val="26"/>
          <w:szCs w:val="26"/>
        </w:rPr>
        <w:lastRenderedPageBreak/>
        <w:t>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13. Предоставление муниципальной гарантии осуществляется Администрацией на основании Решения о бюджете, постановления Администрации и договора о предоставлении муниципальной гарантии при условии: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а) финансовое состояние принципала является удовлетворительным;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 xml:space="preserve">б) предоставления принципалом, третьим лицом до даты выдачи муниципальной гарантии соответствующего требованиям </w:t>
      </w:r>
      <w:hyperlink r:id="rId9" w:history="1">
        <w:r w:rsidRPr="008C70CC">
          <w:rPr>
            <w:rFonts w:ascii="Times New Roman" w:hAnsi="Times New Roman" w:cs="Times New Roman"/>
            <w:sz w:val="26"/>
            <w:szCs w:val="26"/>
          </w:rPr>
          <w:t>статьи 115.3</w:t>
        </w:r>
      </w:hyperlink>
      <w:r w:rsidRPr="008C70C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в) отсутствия у принципала, его поручителей (гарантов) просроченной (неурегулированной) задолженности по денежным обязательствам перед бюджетом Находкинского городского округа,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соответствующего публично-правового образования, предоставляющего муниципальную гарантию;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г) 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14. Администрация в целях предоставления и исполнения муниципальных гарантий, включая анализ финансового состояния принципала, ведения аналитического учета обязательств принципала, его поручителей (гарантов) и иных лиц в связи с предоставлением и исполнением муниципальных гарантий, взыскания задолженности указанных лиц вправе воспользоваться услугами агента, привлекаемого Администрацией.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15. Заявка на получение муниципальной гарантии представляется принципалом в Администрацию с приложением документов согласно устанавливаемому Администрацией перечню.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16. Заявка на получение муниципальной гарантии должна содержать: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а) сведения о принципале, в обеспечение исполнения обязательств которого запрашивается муниципальная гарантия, с указанием его полного наименования, организационно-правовой формы, номера контактного телефона, места нахождения и почтового адреса;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б) сведения об обязательстве, в обеспечение которого запрашивается муниципальная гарантия (сумма, срок, целевое назначение);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 xml:space="preserve">в) сведения о бенефициаре, в пользу которого запрашивается муниципальная </w:t>
      </w:r>
      <w:r w:rsidRPr="008C70CC">
        <w:rPr>
          <w:rFonts w:ascii="Times New Roman" w:hAnsi="Times New Roman" w:cs="Times New Roman"/>
          <w:sz w:val="26"/>
          <w:szCs w:val="26"/>
        </w:rPr>
        <w:lastRenderedPageBreak/>
        <w:t>гарантия, за исключением случаев, по которым невозможно установить бенефициара в момент предоставления гарантии или бенефициарами является неопределенный круг лиц;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г) сведения о способе обеспечения исполнения обязательств по муниципальной гарантии.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17. Порядок рассмотрения заявки на получение муниципальной гарантии и прилагаемых к ней документов устанавливается Администрацией.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18. В целях предоставления, а также после предоставления муниципальной гарантии финансовое управление администрации Находкинского городского округа (далее – финансовое управление) в установленном им порядке либо агент, привлеченный в соответствии с действующим законодательством, осуществляет анализ финансового состояния принципала.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Муниципальная гарантия не предоставляется при наличии заключения финансового управления либо агента, привлеченного в соответствии с действующим законодательством, о неудовлетворительном финансовом состоянии принципала.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19. Решение о предоставлении муниципальной гарантии принимается в форме постановления администрации Находкинского городского округа в пределах общей суммы предоставляемых гарантий, указанной в Решении о бюджете.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В постановлении администрации Находкинского городского округа должны быть указаны: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- лицо, в обеспечение исполнения обязательств которого предоставляется муниципальная гарантия;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- предел обязательств по муниципальной гарантии;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- основные условия муниципальной гарантии.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20. Администрация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21. Порядок и сроки возмещения принципалом гаранту в порядке регресса сумм, уплаченных гарантом во исполнение (частичное исполнение) обязательств по муниципальной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22. Предоставление муниципальных гарантий в качестве обеспечения исполнения обязательств инвестора, возникающих в процессе реализации инвестиционных проектов, осуществляется на конкурсной основе в соответствии с законодательством Российской Федерации и муниципальными правовыми актами Находкинского городского округа, регулирующими отношения в сфере инвестиционной деятельности.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23. Регистрацию и хранение выданных муниципальных гарантий, договоров о предоставлении муниципальных гарантий осуществляет финансовое управление.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24. Учет выданных муниципальных гарантий, исполнения обязательств принципала, обеспеченных муниципальными гарантиями, а также учет осуществления гарантом платежей по выданным муниципальным гарантиям ведет финансовое управление.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 xml:space="preserve">25. Обязательства, вытекающие из муниципальной гарантии, включаются в </w:t>
      </w:r>
      <w:r w:rsidRPr="008C70CC">
        <w:rPr>
          <w:rFonts w:ascii="Times New Roman" w:hAnsi="Times New Roman" w:cs="Times New Roman"/>
          <w:sz w:val="26"/>
          <w:szCs w:val="26"/>
        </w:rPr>
        <w:lastRenderedPageBreak/>
        <w:t>состав муниципального долга Находкинского городского округа.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26. Предоставление и исполнение муниципальной гарантии подлежит отражению в муниципальной долговой книге.</w:t>
      </w:r>
    </w:p>
    <w:p w:rsidR="002E2605" w:rsidRPr="008C70CC" w:rsidRDefault="002E2605" w:rsidP="008C70CC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0CC">
        <w:rPr>
          <w:rFonts w:ascii="Times New Roman" w:hAnsi="Times New Roman" w:cs="Times New Roman"/>
          <w:sz w:val="26"/>
          <w:szCs w:val="26"/>
        </w:rPr>
        <w:t>27. Муниципальные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муниципальных унитарных предприятий                    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муниципального образования, предоставляющего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:rsidR="00646E3F" w:rsidRPr="008C70CC" w:rsidRDefault="002E2605" w:rsidP="008C70CC">
      <w:pPr>
        <w:ind w:right="-285" w:firstLine="709"/>
        <w:jc w:val="both"/>
        <w:rPr>
          <w:sz w:val="26"/>
          <w:szCs w:val="26"/>
        </w:rPr>
      </w:pPr>
      <w:r w:rsidRPr="008C70CC">
        <w:rPr>
          <w:sz w:val="26"/>
          <w:szCs w:val="26"/>
        </w:rPr>
        <w:t>28</w:t>
      </w:r>
      <w:r w:rsidR="00646E3F" w:rsidRPr="008C70CC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2602AF" w:rsidRPr="008C70CC" w:rsidRDefault="002602AF" w:rsidP="008C70CC">
      <w:pPr>
        <w:ind w:right="-285"/>
        <w:rPr>
          <w:sz w:val="26"/>
          <w:szCs w:val="26"/>
        </w:rPr>
      </w:pPr>
    </w:p>
    <w:p w:rsidR="006F13AC" w:rsidRPr="008C70CC" w:rsidRDefault="006F13AC" w:rsidP="008C70CC">
      <w:pPr>
        <w:ind w:right="-285"/>
        <w:rPr>
          <w:sz w:val="26"/>
          <w:szCs w:val="26"/>
        </w:rPr>
      </w:pPr>
    </w:p>
    <w:p w:rsidR="009C4A33" w:rsidRDefault="009C4A33" w:rsidP="008C70CC">
      <w:pPr>
        <w:ind w:right="-285"/>
        <w:jc w:val="both"/>
        <w:rPr>
          <w:sz w:val="26"/>
          <w:szCs w:val="26"/>
        </w:rPr>
      </w:pPr>
      <w:r w:rsidRPr="008C70CC">
        <w:rPr>
          <w:sz w:val="26"/>
          <w:szCs w:val="26"/>
        </w:rPr>
        <w:t>Глава Находкинского городского округа</w:t>
      </w:r>
      <w:r w:rsidRPr="008C70CC">
        <w:rPr>
          <w:sz w:val="26"/>
          <w:szCs w:val="26"/>
        </w:rPr>
        <w:tab/>
      </w:r>
      <w:r w:rsidR="00332CC6" w:rsidRPr="008C70CC">
        <w:rPr>
          <w:sz w:val="26"/>
          <w:szCs w:val="26"/>
        </w:rPr>
        <w:t xml:space="preserve">            </w:t>
      </w:r>
      <w:r w:rsidR="00CC45CA" w:rsidRPr="008C70CC">
        <w:rPr>
          <w:sz w:val="26"/>
          <w:szCs w:val="26"/>
        </w:rPr>
        <w:t xml:space="preserve">                     </w:t>
      </w:r>
      <w:r w:rsidR="00F67D19" w:rsidRPr="008C70CC">
        <w:rPr>
          <w:sz w:val="26"/>
          <w:szCs w:val="26"/>
        </w:rPr>
        <w:t xml:space="preserve">      </w:t>
      </w:r>
      <w:r w:rsidR="002602AF" w:rsidRPr="008C70CC">
        <w:rPr>
          <w:sz w:val="26"/>
          <w:szCs w:val="26"/>
        </w:rPr>
        <w:t xml:space="preserve">     </w:t>
      </w:r>
      <w:r w:rsidR="00CC45CA" w:rsidRPr="008C70CC">
        <w:rPr>
          <w:sz w:val="26"/>
          <w:szCs w:val="26"/>
        </w:rPr>
        <w:t xml:space="preserve">Т.В. </w:t>
      </w:r>
      <w:proofErr w:type="spellStart"/>
      <w:r w:rsidR="00CC45CA" w:rsidRPr="008C70CC">
        <w:rPr>
          <w:sz w:val="26"/>
          <w:szCs w:val="26"/>
        </w:rPr>
        <w:t>Магинский</w:t>
      </w:r>
      <w:proofErr w:type="spellEnd"/>
    </w:p>
    <w:p w:rsidR="008C70CC" w:rsidRDefault="008C70CC" w:rsidP="008C70CC">
      <w:pPr>
        <w:ind w:right="-285"/>
        <w:jc w:val="both"/>
        <w:rPr>
          <w:sz w:val="26"/>
          <w:szCs w:val="26"/>
        </w:rPr>
      </w:pPr>
    </w:p>
    <w:p w:rsidR="008C70CC" w:rsidRPr="008C70CC" w:rsidRDefault="008C70CC" w:rsidP="008C70CC">
      <w:pPr>
        <w:ind w:right="-285"/>
        <w:jc w:val="both"/>
        <w:rPr>
          <w:sz w:val="24"/>
          <w:szCs w:val="24"/>
        </w:rPr>
      </w:pPr>
      <w:r w:rsidRPr="008C70CC">
        <w:rPr>
          <w:sz w:val="24"/>
          <w:szCs w:val="24"/>
        </w:rPr>
        <w:t>26 мая 2021 года</w:t>
      </w:r>
    </w:p>
    <w:p w:rsidR="008C70CC" w:rsidRPr="008C70CC" w:rsidRDefault="008C70CC" w:rsidP="008C70CC">
      <w:pPr>
        <w:ind w:right="-285"/>
        <w:jc w:val="both"/>
        <w:rPr>
          <w:sz w:val="24"/>
          <w:szCs w:val="24"/>
        </w:rPr>
      </w:pPr>
      <w:r w:rsidRPr="008C70CC">
        <w:rPr>
          <w:sz w:val="24"/>
          <w:szCs w:val="24"/>
        </w:rPr>
        <w:t>№ 848-НПА</w:t>
      </w:r>
      <w:bookmarkStart w:id="0" w:name="_GoBack"/>
      <w:bookmarkEnd w:id="0"/>
    </w:p>
    <w:sectPr w:rsidR="008C70CC" w:rsidRPr="008C70CC" w:rsidSect="008C70C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1D" w:rsidRDefault="002A1D1D" w:rsidP="00565474">
      <w:r>
        <w:separator/>
      </w:r>
    </w:p>
  </w:endnote>
  <w:endnote w:type="continuationSeparator" w:id="0">
    <w:p w:rsidR="002A1D1D" w:rsidRDefault="002A1D1D" w:rsidP="0056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1D" w:rsidRDefault="002A1D1D" w:rsidP="00565474">
      <w:r>
        <w:separator/>
      </w:r>
    </w:p>
  </w:footnote>
  <w:footnote w:type="continuationSeparator" w:id="0">
    <w:p w:rsidR="002A1D1D" w:rsidRDefault="002A1D1D" w:rsidP="0056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87805"/>
      <w:docPartObj>
        <w:docPartGallery w:val="Page Numbers (Top of Page)"/>
        <w:docPartUnique/>
      </w:docPartObj>
    </w:sdtPr>
    <w:sdtContent>
      <w:p w:rsidR="008C70CC" w:rsidRDefault="008C70C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844E4" w:rsidRPr="00565474" w:rsidRDefault="008844E4" w:rsidP="00565474">
    <w:pPr>
      <w:pStyle w:val="a9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47E"/>
    <w:multiLevelType w:val="hybridMultilevel"/>
    <w:tmpl w:val="A5622CBC"/>
    <w:lvl w:ilvl="0" w:tplc="89B2FBD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0338BE"/>
    <w:multiLevelType w:val="hybridMultilevel"/>
    <w:tmpl w:val="335E0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5B7484"/>
    <w:multiLevelType w:val="hybridMultilevel"/>
    <w:tmpl w:val="6B9488A8"/>
    <w:lvl w:ilvl="0" w:tplc="15B4E3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7F31F2"/>
    <w:multiLevelType w:val="hybridMultilevel"/>
    <w:tmpl w:val="A414397A"/>
    <w:lvl w:ilvl="0" w:tplc="E7A2C5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D95CC7"/>
    <w:multiLevelType w:val="hybridMultilevel"/>
    <w:tmpl w:val="115A3182"/>
    <w:lvl w:ilvl="0" w:tplc="3D78A36C">
      <w:start w:val="1"/>
      <w:numFmt w:val="decimal"/>
      <w:lvlText w:val="%1)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603347"/>
    <w:multiLevelType w:val="hybridMultilevel"/>
    <w:tmpl w:val="49327098"/>
    <w:lvl w:ilvl="0" w:tplc="EA9AC5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29"/>
    <w:rsid w:val="00021552"/>
    <w:rsid w:val="000844F1"/>
    <w:rsid w:val="000C25BB"/>
    <w:rsid w:val="00134E29"/>
    <w:rsid w:val="00150243"/>
    <w:rsid w:val="00153AB4"/>
    <w:rsid w:val="00164299"/>
    <w:rsid w:val="001913B1"/>
    <w:rsid w:val="001A73B2"/>
    <w:rsid w:val="001A7A0E"/>
    <w:rsid w:val="001B56F9"/>
    <w:rsid w:val="001D5EEB"/>
    <w:rsid w:val="00220538"/>
    <w:rsid w:val="00253F41"/>
    <w:rsid w:val="002602AF"/>
    <w:rsid w:val="00267B3F"/>
    <w:rsid w:val="002A1D1D"/>
    <w:rsid w:val="002A35B1"/>
    <w:rsid w:val="002E2605"/>
    <w:rsid w:val="002F0A53"/>
    <w:rsid w:val="00332CC6"/>
    <w:rsid w:val="003351AD"/>
    <w:rsid w:val="003679DF"/>
    <w:rsid w:val="00377535"/>
    <w:rsid w:val="00386E23"/>
    <w:rsid w:val="00390173"/>
    <w:rsid w:val="0039483D"/>
    <w:rsid w:val="003B0973"/>
    <w:rsid w:val="003D3147"/>
    <w:rsid w:val="003E29F8"/>
    <w:rsid w:val="003E3FF6"/>
    <w:rsid w:val="004175CA"/>
    <w:rsid w:val="0042781A"/>
    <w:rsid w:val="004751CF"/>
    <w:rsid w:val="004919AB"/>
    <w:rsid w:val="004D5027"/>
    <w:rsid w:val="005351BC"/>
    <w:rsid w:val="00565474"/>
    <w:rsid w:val="00591733"/>
    <w:rsid w:val="005E3006"/>
    <w:rsid w:val="005F7C71"/>
    <w:rsid w:val="00621FC4"/>
    <w:rsid w:val="00646E3F"/>
    <w:rsid w:val="006630C0"/>
    <w:rsid w:val="006E484A"/>
    <w:rsid w:val="006F13AC"/>
    <w:rsid w:val="006F3E8C"/>
    <w:rsid w:val="006F6EB0"/>
    <w:rsid w:val="00745E2C"/>
    <w:rsid w:val="00772173"/>
    <w:rsid w:val="00775218"/>
    <w:rsid w:val="00795EC1"/>
    <w:rsid w:val="007C4458"/>
    <w:rsid w:val="007C5E77"/>
    <w:rsid w:val="0080706A"/>
    <w:rsid w:val="0083748F"/>
    <w:rsid w:val="00870DF4"/>
    <w:rsid w:val="008844E4"/>
    <w:rsid w:val="008855C8"/>
    <w:rsid w:val="008C70CC"/>
    <w:rsid w:val="009232F8"/>
    <w:rsid w:val="00941D0B"/>
    <w:rsid w:val="00966EBC"/>
    <w:rsid w:val="00967160"/>
    <w:rsid w:val="009A65B9"/>
    <w:rsid w:val="009C4A33"/>
    <w:rsid w:val="009D26FF"/>
    <w:rsid w:val="009D35A0"/>
    <w:rsid w:val="00A039BA"/>
    <w:rsid w:val="00A463E5"/>
    <w:rsid w:val="00A51C7D"/>
    <w:rsid w:val="00A61986"/>
    <w:rsid w:val="00A93571"/>
    <w:rsid w:val="00A97217"/>
    <w:rsid w:val="00AC2139"/>
    <w:rsid w:val="00AD0BFA"/>
    <w:rsid w:val="00AD6ED0"/>
    <w:rsid w:val="00AF435F"/>
    <w:rsid w:val="00B4035A"/>
    <w:rsid w:val="00B71BB3"/>
    <w:rsid w:val="00BC5884"/>
    <w:rsid w:val="00BF1E54"/>
    <w:rsid w:val="00BF48C6"/>
    <w:rsid w:val="00BF7148"/>
    <w:rsid w:val="00C03BF9"/>
    <w:rsid w:val="00C11801"/>
    <w:rsid w:val="00C1251C"/>
    <w:rsid w:val="00C328D1"/>
    <w:rsid w:val="00C94609"/>
    <w:rsid w:val="00CA1EBF"/>
    <w:rsid w:val="00CB7BC5"/>
    <w:rsid w:val="00CC339F"/>
    <w:rsid w:val="00CC45CA"/>
    <w:rsid w:val="00D32990"/>
    <w:rsid w:val="00D35C8D"/>
    <w:rsid w:val="00D36CE4"/>
    <w:rsid w:val="00D57953"/>
    <w:rsid w:val="00D7453F"/>
    <w:rsid w:val="00DC6043"/>
    <w:rsid w:val="00DD3169"/>
    <w:rsid w:val="00DE0D18"/>
    <w:rsid w:val="00DE1CDA"/>
    <w:rsid w:val="00E66347"/>
    <w:rsid w:val="00E74275"/>
    <w:rsid w:val="00EB2FCB"/>
    <w:rsid w:val="00EC635E"/>
    <w:rsid w:val="00EE2A72"/>
    <w:rsid w:val="00EF578E"/>
    <w:rsid w:val="00F105A9"/>
    <w:rsid w:val="00F231C6"/>
    <w:rsid w:val="00F36CD5"/>
    <w:rsid w:val="00F37EEC"/>
    <w:rsid w:val="00F47A6F"/>
    <w:rsid w:val="00F56261"/>
    <w:rsid w:val="00F57BBE"/>
    <w:rsid w:val="00F67D19"/>
    <w:rsid w:val="00F80DA2"/>
    <w:rsid w:val="00F837EA"/>
    <w:rsid w:val="00F9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8B70"/>
  <w15:docId w15:val="{669E99FE-C6D2-4575-8C38-109E9A12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3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630C0"/>
    <w:pPr>
      <w:ind w:left="720"/>
      <w:contextualSpacing/>
    </w:pPr>
    <w:rPr>
      <w:sz w:val="28"/>
    </w:rPr>
  </w:style>
  <w:style w:type="paragraph" w:customStyle="1" w:styleId="a6">
    <w:name w:val="Стиль в законе"/>
    <w:basedOn w:val="a"/>
    <w:rsid w:val="006630C0"/>
    <w:pPr>
      <w:snapToGrid w:val="0"/>
      <w:spacing w:before="120" w:line="360" w:lineRule="auto"/>
      <w:ind w:firstLine="851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59 см,Справа:  0,5 см,Междуст..."/>
    <w:basedOn w:val="a"/>
    <w:rsid w:val="006630C0"/>
    <w:pPr>
      <w:tabs>
        <w:tab w:val="left" w:pos="709"/>
      </w:tabs>
      <w:spacing w:line="360" w:lineRule="auto"/>
      <w:ind w:right="282" w:firstLine="900"/>
      <w:jc w:val="both"/>
    </w:pPr>
    <w:rPr>
      <w:sz w:val="26"/>
    </w:rPr>
  </w:style>
  <w:style w:type="paragraph" w:customStyle="1" w:styleId="a7">
    <w:name w:val="Знак"/>
    <w:basedOn w:val="a"/>
    <w:rsid w:val="006630C0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uiPriority w:val="99"/>
    <w:semiHidden/>
    <w:unhideWhenUsed/>
    <w:rsid w:val="006F13A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654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54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654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4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6ECA4909874865AC84610615DF1F49059272CE5E63273E7CC09D13AF5713B0241ED6AC205FA91A58246964692F8579C645A14BDBD2CFK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3BCC-60D8-4A06-988A-A3E2B2AC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Н. Давыдова</dc:creator>
  <cp:keywords/>
  <dc:description/>
  <cp:lastModifiedBy>Троценко Наталья Александровна</cp:lastModifiedBy>
  <cp:revision>3</cp:revision>
  <cp:lastPrinted>2021-04-27T04:32:00Z</cp:lastPrinted>
  <dcterms:created xsi:type="dcterms:W3CDTF">2021-05-27T01:49:00Z</dcterms:created>
  <dcterms:modified xsi:type="dcterms:W3CDTF">2021-05-27T01:54:00Z</dcterms:modified>
</cp:coreProperties>
</file>