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75), следующие изменения:</w:t>
      </w:r>
    </w:p>
    <w:p w:rsidR="0084261F" w:rsidRDefault="0084261F" w:rsidP="0084261F">
      <w:pPr>
        <w:autoSpaceDE w:val="0"/>
        <w:autoSpaceDN w:val="0"/>
        <w:adjustRightInd w:val="0"/>
        <w:ind w:left="708" w:right="-284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>
        <w:rPr>
          <w:sz w:val="26"/>
          <w:szCs w:val="26"/>
        </w:rPr>
        <w:t xml:space="preserve"> статье 3:</w:t>
      </w:r>
    </w:p>
    <w:p w:rsidR="0084261F" w:rsidRDefault="0084261F" w:rsidP="0084261F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часть 1.1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«1.1.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 xml:space="preserve"> (далее-лица, замещающие муниципальные должности)</w:t>
      </w:r>
      <w:r w:rsidRPr="005E5F6C">
        <w:rPr>
          <w:rFonts w:eastAsia="Calibri"/>
          <w:sz w:val="26"/>
          <w:szCs w:val="26"/>
          <w:lang w:eastAsia="en-US"/>
        </w:rPr>
        <w:t xml:space="preserve"> выплачивается материальное поощрение (премирование):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1) в случае поступления в бюджет Находкинского городского округа из бюджета Приморского края иных дотаций,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округа;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 xml:space="preserve">2) </w:t>
      </w:r>
      <w:r>
        <w:rPr>
          <w:rFonts w:eastAsia="Calibri"/>
          <w:sz w:val="26"/>
          <w:szCs w:val="26"/>
          <w:lang w:eastAsia="en-US"/>
        </w:rPr>
        <w:t xml:space="preserve">за выполнение особо важных и сложных заданий </w:t>
      </w:r>
      <w:r w:rsidRPr="005E5F6C">
        <w:rPr>
          <w:rFonts w:eastAsia="Calibri"/>
          <w:sz w:val="26"/>
          <w:szCs w:val="26"/>
          <w:lang w:eastAsia="en-US"/>
        </w:rPr>
        <w:t>по итогам работы за текущий год в пределах норматива формирования расходов на оплату труда лиц, замещающих муниципальные должности, в размере не более одного ме</w:t>
      </w:r>
      <w:r>
        <w:rPr>
          <w:rFonts w:eastAsia="Calibri"/>
          <w:sz w:val="26"/>
          <w:szCs w:val="26"/>
          <w:lang w:eastAsia="en-US"/>
        </w:rPr>
        <w:t>сячного денежного содержания</w:t>
      </w:r>
      <w:r w:rsidRPr="005E5F6C">
        <w:rPr>
          <w:rFonts w:eastAsia="Calibri"/>
          <w:sz w:val="26"/>
          <w:szCs w:val="26"/>
          <w:lang w:eastAsia="en-US"/>
        </w:rPr>
        <w:t>.</w:t>
      </w:r>
    </w:p>
    <w:p w:rsidR="0084261F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55C37">
        <w:rPr>
          <w:rFonts w:ascii="Times New Roman" w:hAnsi="Times New Roman" w:cs="Times New Roman"/>
          <w:sz w:val="26"/>
          <w:szCs w:val="26"/>
        </w:rPr>
        <w:t xml:space="preserve">атериальное поощрение (премирование)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B863D0">
        <w:rPr>
          <w:rFonts w:ascii="Times New Roman" w:hAnsi="Times New Roman" w:cs="Times New Roman"/>
          <w:sz w:val="26"/>
          <w:szCs w:val="26"/>
        </w:rPr>
        <w:t xml:space="preserve"> 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председателю</w:t>
      </w:r>
      <w:r w:rsidRPr="00B863D0">
        <w:rPr>
          <w:rFonts w:ascii="Times New Roman" w:hAnsi="Times New Roman" w:cs="Times New Roman"/>
          <w:sz w:val="26"/>
          <w:szCs w:val="26"/>
        </w:rPr>
        <w:t xml:space="preserve"> Думы Находкинс</w:t>
      </w:r>
      <w:r>
        <w:rPr>
          <w:rFonts w:ascii="Times New Roman" w:hAnsi="Times New Roman" w:cs="Times New Roman"/>
          <w:sz w:val="26"/>
          <w:szCs w:val="26"/>
        </w:rPr>
        <w:t>кого городского округа, депутату</w:t>
      </w:r>
      <w:r w:rsidRPr="00B863D0">
        <w:rPr>
          <w:rFonts w:ascii="Times New Roman" w:hAnsi="Times New Roman" w:cs="Times New Roman"/>
          <w:sz w:val="26"/>
          <w:szCs w:val="26"/>
        </w:rPr>
        <w:t xml:space="preserve"> Думы 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председателю, заместителю председателя, аудитору</w:t>
      </w:r>
      <w:r w:rsidRPr="00B863D0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выплачивается на основании распоряжения (приказа)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руководителя соответствующего органа местного самоуправления в соответствии 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решением Думы Находкинского городского округа.</w:t>
      </w:r>
    </w:p>
    <w:p w:rsidR="0084261F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о премировании лиц, замещающих муниципальные должности, принимается Думой Находкинского городского округа по представлению финансового органа администрации Находкинского городского округа.»;</w:t>
      </w:r>
    </w:p>
    <w:p w:rsidR="0084261F" w:rsidRPr="005E5F6C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части 2 слова «(далее-лица, замещающие муниципальные должности)» исключить;</w:t>
      </w:r>
    </w:p>
    <w:p w:rsidR="0084261F" w:rsidRPr="005E5F6C" w:rsidRDefault="0084261F" w:rsidP="0084261F">
      <w:pPr>
        <w:ind w:left="708" w:right="-284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Pr="005E5F6C">
        <w:rPr>
          <w:rFonts w:eastAsia="Calibri"/>
          <w:sz w:val="26"/>
          <w:szCs w:val="26"/>
          <w:lang w:eastAsia="en-US"/>
        </w:rPr>
        <w:t>статью 4 дополнить частью 2 следующего содержания: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«2.</w:t>
      </w:r>
      <w:r w:rsidRPr="005E5F6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E5F6C">
        <w:rPr>
          <w:rFonts w:eastAsia="Calibri"/>
          <w:sz w:val="26"/>
          <w:szCs w:val="26"/>
          <w:lang w:eastAsia="en-US"/>
        </w:rPr>
        <w:t>Фонд оплаты труда главы Находкинского городского округа,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увеличивается на су</w:t>
      </w:r>
      <w:r>
        <w:rPr>
          <w:rFonts w:eastAsia="Calibri"/>
          <w:sz w:val="26"/>
          <w:szCs w:val="26"/>
          <w:lang w:eastAsia="en-US"/>
        </w:rPr>
        <w:t>мму материального поощрения</w:t>
      </w:r>
      <w:r w:rsidRPr="005E5F6C">
        <w:rPr>
          <w:rFonts w:eastAsia="Calibri"/>
          <w:sz w:val="26"/>
          <w:szCs w:val="26"/>
          <w:lang w:eastAsia="en-US"/>
        </w:rPr>
        <w:t xml:space="preserve"> (премирования) за счет иных дотаций,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округа, в размере не более одного ме</w:t>
      </w:r>
      <w:r>
        <w:rPr>
          <w:rFonts w:eastAsia="Calibri"/>
          <w:sz w:val="26"/>
          <w:szCs w:val="26"/>
          <w:lang w:eastAsia="en-US"/>
        </w:rPr>
        <w:t>сячного денежного содержания</w:t>
      </w:r>
      <w:r w:rsidRPr="005E5F6C">
        <w:rPr>
          <w:rFonts w:eastAsia="Calibri"/>
          <w:sz w:val="26"/>
          <w:szCs w:val="26"/>
          <w:lang w:eastAsia="en-US"/>
        </w:rPr>
        <w:t>.»</w:t>
      </w:r>
      <w:r>
        <w:rPr>
          <w:rFonts w:eastAsia="Calibri"/>
          <w:sz w:val="26"/>
          <w:szCs w:val="26"/>
          <w:lang w:eastAsia="en-US"/>
        </w:rPr>
        <w:t>.</w:t>
      </w:r>
    </w:p>
    <w:p w:rsidR="0084261F" w:rsidRPr="00C969CB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761636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4B" w:rsidRDefault="004A3B4B" w:rsidP="00220395">
      <w:r>
        <w:separator/>
      </w:r>
    </w:p>
  </w:endnote>
  <w:endnote w:type="continuationSeparator" w:id="0">
    <w:p w:rsidR="004A3B4B" w:rsidRDefault="004A3B4B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4B" w:rsidRDefault="004A3B4B" w:rsidP="00220395">
      <w:r>
        <w:separator/>
      </w:r>
    </w:p>
  </w:footnote>
  <w:footnote w:type="continuationSeparator" w:id="0">
    <w:p w:rsidR="004A3B4B" w:rsidRDefault="004A3B4B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1F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5487F59"/>
    <w:multiLevelType w:val="hybridMultilevel"/>
    <w:tmpl w:val="8F7635BE"/>
    <w:lvl w:ilvl="0" w:tplc="7E9820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6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8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9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10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abstractNum w:abstractNumId="11" w15:restartNumberingAfterBreak="0">
    <w:nsid w:val="72B429ED"/>
    <w:multiLevelType w:val="hybridMultilevel"/>
    <w:tmpl w:val="62502C0E"/>
    <w:lvl w:ilvl="0" w:tplc="CC6C0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A3B4B"/>
    <w:rsid w:val="004B53D2"/>
    <w:rsid w:val="004E382D"/>
    <w:rsid w:val="005340B3"/>
    <w:rsid w:val="00544779"/>
    <w:rsid w:val="00546E7B"/>
    <w:rsid w:val="00566B39"/>
    <w:rsid w:val="005A5E3F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4261F"/>
    <w:rsid w:val="00883FF8"/>
    <w:rsid w:val="009328C0"/>
    <w:rsid w:val="00967487"/>
    <w:rsid w:val="00975DB8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39408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C015-599D-4BB5-9141-294736D7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2023-11-22T04:14:00Z</dcterms:created>
  <dcterms:modified xsi:type="dcterms:W3CDTF">2023-11-22T04:19:00Z</dcterms:modified>
</cp:coreProperties>
</file>