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482963" wp14:editId="7768AAAE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</w:p>
    <w:p w:rsidR="00897A78" w:rsidRDefault="005631AF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__.__.2024</w:t>
      </w:r>
    </w:p>
    <w:p w:rsidR="00897A78" w:rsidRPr="00897A78" w:rsidRDefault="00897A78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</w:t>
      </w:r>
      <w:r w:rsidR="00144AAB">
        <w:rPr>
          <w:rFonts w:ascii="Times New Roman" w:hAnsi="Times New Roman"/>
          <w:b w:val="0"/>
          <w:sz w:val="26"/>
          <w:szCs w:val="26"/>
        </w:rPr>
        <w:t xml:space="preserve">                            ПРОЕКТ</w:t>
      </w:r>
    </w:p>
    <w:p w:rsidR="00897A78" w:rsidRDefault="00897A78" w:rsidP="00897A7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</w:t>
      </w:r>
      <w:r w:rsidR="0084091B">
        <w:rPr>
          <w:sz w:val="26"/>
          <w:szCs w:val="26"/>
        </w:rPr>
        <w:t>ого округа «О внесении изменени</w:t>
      </w:r>
      <w:r w:rsidR="00144AAB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3330A1">
        <w:rPr>
          <w:sz w:val="26"/>
          <w:szCs w:val="26"/>
        </w:rPr>
        <w:t>в</w:t>
      </w:r>
      <w:r w:rsidR="0084091B">
        <w:rPr>
          <w:sz w:val="26"/>
          <w:szCs w:val="26"/>
        </w:rPr>
        <w:t xml:space="preserve"> </w:t>
      </w:r>
      <w:r w:rsidR="004C78BC">
        <w:rPr>
          <w:sz w:val="26"/>
          <w:szCs w:val="26"/>
        </w:rPr>
        <w:t>решение Думы Находкинского городского округа от 27.12.2019 № 542-НПА «О Правилах благоустройства территории Нах</w:t>
      </w:r>
      <w:r w:rsidRPr="003330A1">
        <w:rPr>
          <w:sz w:val="26"/>
          <w:szCs w:val="26"/>
        </w:rPr>
        <w:t>одкинского городского округа</w:t>
      </w:r>
      <w:r>
        <w:rPr>
          <w:sz w:val="26"/>
          <w:szCs w:val="26"/>
        </w:rPr>
        <w:t xml:space="preserve">» </w:t>
      </w:r>
    </w:p>
    <w:p w:rsidR="00897A78" w:rsidRDefault="00897A78" w:rsidP="00897A7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7A78" w:rsidRDefault="00897A78" w:rsidP="00897A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97A78" w:rsidRPr="004C78BC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</w:t>
      </w:r>
      <w:r w:rsidR="00144AAB">
        <w:rPr>
          <w:rFonts w:ascii="Times New Roman" w:hAnsi="Times New Roman"/>
          <w:b w:val="0"/>
          <w:sz w:val="26"/>
          <w:szCs w:val="26"/>
        </w:rPr>
        <w:t xml:space="preserve">ого </w:t>
      </w:r>
      <w:r w:rsidR="00144AAB" w:rsidRPr="004C78BC">
        <w:rPr>
          <w:rFonts w:ascii="Times New Roman" w:hAnsi="Times New Roman"/>
          <w:b w:val="0"/>
          <w:sz w:val="26"/>
          <w:szCs w:val="26"/>
        </w:rPr>
        <w:t>округа «</w:t>
      </w:r>
      <w:r w:rsidR="004C78BC" w:rsidRPr="004C78BC">
        <w:rPr>
          <w:rFonts w:ascii="Times New Roman" w:hAnsi="Times New Roman"/>
          <w:b w:val="0"/>
          <w:sz w:val="26"/>
          <w:szCs w:val="26"/>
        </w:rPr>
        <w:t>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</w:t>
      </w:r>
      <w:r w:rsidRPr="004C78BC">
        <w:rPr>
          <w:rFonts w:ascii="Times New Roman" w:hAnsi="Times New Roman"/>
          <w:b w:val="0"/>
          <w:sz w:val="26"/>
          <w:szCs w:val="26"/>
        </w:rPr>
        <w:t>» (прилагается).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А.В. Кузнецов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143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6663" w:right="-285"/>
        <w:jc w:val="both"/>
      </w:pPr>
      <w:r>
        <w:lastRenderedPageBreak/>
        <w:t xml:space="preserve">Приложение к решению Думы Находкинского городского округа  </w:t>
      </w:r>
    </w:p>
    <w:p w:rsidR="00897A78" w:rsidRPr="00897A78" w:rsidRDefault="004C78BC" w:rsidP="00897A78">
      <w:pPr>
        <w:ind w:left="6663" w:right="-285"/>
        <w:jc w:val="both"/>
        <w:rPr>
          <w:b/>
          <w:sz w:val="26"/>
          <w:szCs w:val="26"/>
        </w:rPr>
      </w:pPr>
      <w:r>
        <w:t xml:space="preserve">от __.11.2024 № </w:t>
      </w:r>
      <w:r w:rsidR="00897A78">
        <w:t xml:space="preserve"> </w:t>
      </w:r>
    </w:p>
    <w:p w:rsidR="00897A78" w:rsidRDefault="00897A78" w:rsidP="00897A78">
      <w:pPr>
        <w:ind w:right="-143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897A78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_.2024</w:t>
      </w:r>
      <w:r w:rsidRPr="003330A1">
        <w:rPr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 xml:space="preserve">             ПРОЕКТ</w:t>
      </w: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4C78BC" w:rsidRPr="00951A7D" w:rsidRDefault="004C78BC" w:rsidP="004C78BC">
      <w:pPr>
        <w:ind w:right="-285"/>
        <w:jc w:val="center"/>
        <w:rPr>
          <w:sz w:val="26"/>
          <w:szCs w:val="26"/>
        </w:rPr>
      </w:pPr>
      <w:r w:rsidRPr="00951A7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 xml:space="preserve">й в </w:t>
      </w:r>
      <w:r w:rsidRPr="00951A7D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951A7D">
        <w:rPr>
          <w:sz w:val="26"/>
          <w:szCs w:val="26"/>
        </w:rPr>
        <w:t xml:space="preserve"> Думы Находкинского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городского округа от 27.12.2019 № 542-НПА «О Правилах</w:t>
      </w:r>
      <w:r>
        <w:rPr>
          <w:sz w:val="26"/>
          <w:szCs w:val="26"/>
        </w:rPr>
        <w:t xml:space="preserve"> </w:t>
      </w:r>
      <w:r w:rsidRPr="00951A7D">
        <w:rPr>
          <w:sz w:val="26"/>
          <w:szCs w:val="26"/>
        </w:rPr>
        <w:t>благоустройства территории Находкинского городского округа»</w:t>
      </w:r>
    </w:p>
    <w:p w:rsidR="00897A78" w:rsidRPr="003330A1" w:rsidRDefault="00897A78" w:rsidP="00897A78">
      <w:pPr>
        <w:ind w:right="-285"/>
      </w:pPr>
    </w:p>
    <w:p w:rsidR="004C78BC" w:rsidRDefault="004C78BC" w:rsidP="004C78B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51A7D">
        <w:rPr>
          <w:sz w:val="26"/>
          <w:szCs w:val="26"/>
        </w:rPr>
        <w:t>1. Внести в решени</w:t>
      </w:r>
      <w:r>
        <w:rPr>
          <w:sz w:val="26"/>
          <w:szCs w:val="26"/>
        </w:rPr>
        <w:t xml:space="preserve">е </w:t>
      </w:r>
      <w:r w:rsidRPr="00951A7D">
        <w:rPr>
          <w:sz w:val="26"/>
          <w:szCs w:val="26"/>
        </w:rPr>
        <w:t>Думы Находкинского городского округа от 27.12.2019 № 542-НПА «О Правилах благоустройства территории Находкинского городского округа» (Ведомости Находки, 2019, 30 декабря</w:t>
      </w:r>
      <w:r>
        <w:rPr>
          <w:sz w:val="26"/>
          <w:szCs w:val="26"/>
        </w:rPr>
        <w:t>; Находкинский рабочий 2023, 3 февраля, № 3; 2023, 1 ноября, № 75</w:t>
      </w:r>
      <w:r>
        <w:rPr>
          <w:sz w:val="26"/>
          <w:szCs w:val="26"/>
        </w:rPr>
        <w:t>; 2024, 22 мая, № 37</w:t>
      </w:r>
      <w:r>
        <w:rPr>
          <w:sz w:val="26"/>
          <w:szCs w:val="26"/>
        </w:rPr>
        <w:t>) следующие изменения</w:t>
      </w:r>
      <w:r w:rsidRPr="00951A7D">
        <w:rPr>
          <w:sz w:val="26"/>
          <w:szCs w:val="26"/>
        </w:rPr>
        <w:t>:</w:t>
      </w:r>
    </w:p>
    <w:p w:rsidR="004C78BC" w:rsidRDefault="00144AAB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1)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часть </w:t>
      </w:r>
      <w:r w:rsidR="004C78BC">
        <w:rPr>
          <w:rFonts w:eastAsia="Calibri"/>
          <w:color w:val="000000"/>
          <w:sz w:val="26"/>
          <w:szCs w:val="26"/>
          <w:lang w:eastAsia="en-US"/>
        </w:rPr>
        <w:t xml:space="preserve">4 </w:t>
      </w:r>
      <w:r w:rsidRPr="00144AAB">
        <w:rPr>
          <w:rFonts w:eastAsia="Calibri"/>
          <w:color w:val="000000"/>
          <w:sz w:val="26"/>
          <w:szCs w:val="26"/>
          <w:lang w:eastAsia="en-US"/>
        </w:rPr>
        <w:t xml:space="preserve">статьи </w:t>
      </w:r>
      <w:r w:rsidR="004C78BC">
        <w:rPr>
          <w:rFonts w:eastAsia="Calibri"/>
          <w:color w:val="000000"/>
          <w:sz w:val="26"/>
          <w:szCs w:val="26"/>
          <w:lang w:eastAsia="en-US"/>
        </w:rPr>
        <w:t>3 дополнить пунктом 14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«14) покос травы при высоте травостоя более 15 см.»;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2) часть 2 статьи 4 дополнить пунктом 5 следующего содержания: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«5) Юридические лица и индивидуальные предприниматели помимо уборки в границах участков, принадлежащих им на праве собственности или ином вещном праве земельных участков, осуществляют выкос сорной травы на данных участках.»;</w:t>
      </w:r>
    </w:p>
    <w:p w:rsidR="004C78BC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3) статью 12 дополнить частями 7, 8 следующего содержания:</w:t>
      </w:r>
    </w:p>
    <w:p w:rsidR="00FF0A94" w:rsidRDefault="004C78BC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«7. Запрещается загрязнение территорий и засорение ливневой канализации, засыпка водопроводных труб, кюветов и иных водоотводящих сооружений.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8. Запрещается производить откачку воды из траншей, котлованов, колодцев на дороги, газоны и тротуары.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Вода должна быть направлена в ливневую канализацию или отведена по шлангам и лоткам на неблагоустроенные участки местности.»;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4) статью 13 дополнить частью 18 следующего содержания: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«18. При производстве земляных работ, в том числе аварийных, заказчику запрещается: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1) загрязнять прилегающие участки улиц, засыпать водопропускные трубы, кюветы, газоны;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2) производить откачку воды из траншей, котлованов, колодцев и т.д. на дороги, тротуары и прилегающую территорию; </w:t>
      </w:r>
    </w:p>
    <w:p w:rsidR="00FF0A94" w:rsidRDefault="00FF0A94" w:rsidP="004C78BC">
      <w:pPr>
        <w:pStyle w:val="a7"/>
        <w:ind w:left="0"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3) перемещать существующие инженерные подземные коммуникации, сооружения, а также строения или сооружения, уничтожать зеленые насаждения и </w:t>
      </w:r>
      <w:r>
        <w:rPr>
          <w:rFonts w:eastAsia="Calibri"/>
          <w:color w:val="000000"/>
          <w:sz w:val="26"/>
          <w:szCs w:val="26"/>
          <w:lang w:eastAsia="en-US"/>
        </w:rPr>
        <w:lastRenderedPageBreak/>
        <w:t>обнажать их корни, расположенные на трассах существующих инженерных подземных коммуникаций и сооружений, без согласования с соответствующими службами.».</w:t>
      </w: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0" w:name="_GoBack"/>
      <w:bookmarkEnd w:id="0"/>
      <w:r w:rsidRPr="004336FD">
        <w:rPr>
          <w:rFonts w:eastAsia="Calibri"/>
          <w:color w:val="000000"/>
          <w:sz w:val="26"/>
          <w:szCs w:val="26"/>
          <w:lang w:eastAsia="en-US"/>
        </w:rPr>
        <w:t xml:space="preserve">2. Настоящее решение вступает в силу со дня его официального опубликования.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794687" w:rsidRDefault="00794687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631AF" w:rsidRDefault="005631AF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97A78" w:rsidRDefault="00897A78" w:rsidP="006579A6">
      <w:pPr>
        <w:widowControl w:val="0"/>
        <w:autoSpaceDE w:val="0"/>
        <w:autoSpaceDN w:val="0"/>
        <w:adjustRightInd w:val="0"/>
        <w:ind w:right="-285"/>
        <w:jc w:val="both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6A12F9" w:rsidRDefault="006A12F9"/>
    <w:sectPr w:rsidR="006A12F9" w:rsidSect="005631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E7" w:rsidRDefault="00C11AE7">
      <w:r>
        <w:separator/>
      </w:r>
    </w:p>
  </w:endnote>
  <w:endnote w:type="continuationSeparator" w:id="0">
    <w:p w:rsidR="00C11AE7" w:rsidRDefault="00C1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E7" w:rsidRDefault="00C11AE7">
      <w:r>
        <w:separator/>
      </w:r>
    </w:p>
  </w:footnote>
  <w:footnote w:type="continuationSeparator" w:id="0">
    <w:p w:rsidR="00C11AE7" w:rsidRDefault="00C1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A94">
          <w:rPr>
            <w:noProof/>
          </w:rPr>
          <w:t>2</w:t>
        </w:r>
        <w:r>
          <w:fldChar w:fldCharType="end"/>
        </w:r>
      </w:p>
    </w:sdtContent>
  </w:sdt>
  <w:p w:rsidR="00FA2212" w:rsidRDefault="00C11A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2AA2E7A"/>
    <w:multiLevelType w:val="hybridMultilevel"/>
    <w:tmpl w:val="84EE123E"/>
    <w:lvl w:ilvl="0" w:tplc="B058C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B3A3E"/>
    <w:rsid w:val="000D1B53"/>
    <w:rsid w:val="00144AAB"/>
    <w:rsid w:val="00165640"/>
    <w:rsid w:val="0034075A"/>
    <w:rsid w:val="00364AA6"/>
    <w:rsid w:val="004336FD"/>
    <w:rsid w:val="00475D61"/>
    <w:rsid w:val="00481074"/>
    <w:rsid w:val="004C78BC"/>
    <w:rsid w:val="005631AF"/>
    <w:rsid w:val="006579A6"/>
    <w:rsid w:val="0069292F"/>
    <w:rsid w:val="006A12F9"/>
    <w:rsid w:val="00744179"/>
    <w:rsid w:val="007623CA"/>
    <w:rsid w:val="00794687"/>
    <w:rsid w:val="0084091B"/>
    <w:rsid w:val="00850A0A"/>
    <w:rsid w:val="008769C9"/>
    <w:rsid w:val="00897A78"/>
    <w:rsid w:val="008A75CF"/>
    <w:rsid w:val="008E0F22"/>
    <w:rsid w:val="00960A33"/>
    <w:rsid w:val="009B363F"/>
    <w:rsid w:val="00A831CB"/>
    <w:rsid w:val="00AC3489"/>
    <w:rsid w:val="00BB362C"/>
    <w:rsid w:val="00BC070C"/>
    <w:rsid w:val="00C11AE7"/>
    <w:rsid w:val="00C43789"/>
    <w:rsid w:val="00CE486B"/>
    <w:rsid w:val="00CF00A6"/>
    <w:rsid w:val="00DF16FB"/>
    <w:rsid w:val="00E43E98"/>
    <w:rsid w:val="00E47A75"/>
    <w:rsid w:val="00FA67CE"/>
    <w:rsid w:val="00FE7B84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36E9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2024-11-07T03:40:00Z</cp:lastPrinted>
  <dcterms:created xsi:type="dcterms:W3CDTF">2024-11-22T05:47:00Z</dcterms:created>
  <dcterms:modified xsi:type="dcterms:W3CDTF">2024-11-22T06:05:00Z</dcterms:modified>
</cp:coreProperties>
</file>