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18" w:type="dxa"/>
        <w:tblInd w:w="-601" w:type="dxa"/>
        <w:tblLook w:val="04A0" w:firstRow="1" w:lastRow="0" w:firstColumn="1" w:lastColumn="0" w:noHBand="0" w:noVBand="1"/>
      </w:tblPr>
      <w:tblGrid>
        <w:gridCol w:w="2552"/>
        <w:gridCol w:w="733"/>
        <w:gridCol w:w="4696"/>
        <w:gridCol w:w="2056"/>
        <w:gridCol w:w="737"/>
        <w:gridCol w:w="141"/>
        <w:gridCol w:w="1560"/>
        <w:gridCol w:w="1701"/>
        <w:gridCol w:w="1842"/>
      </w:tblGrid>
      <w:tr w:rsidR="008B2EF1" w:rsidRPr="008B2EF1" w:rsidTr="00B75203">
        <w:trPr>
          <w:trHeight w:val="540"/>
        </w:trPr>
        <w:tc>
          <w:tcPr>
            <w:tcW w:w="3285" w:type="dxa"/>
            <w:gridSpan w:val="2"/>
            <w:shd w:val="clear" w:color="auto" w:fill="auto"/>
            <w:noWrap/>
            <w:vAlign w:val="bottom"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96" w:type="dxa"/>
            <w:shd w:val="clear" w:color="auto" w:fill="auto"/>
            <w:noWrap/>
            <w:vAlign w:val="bottom"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56" w:type="dxa"/>
            <w:shd w:val="clear" w:color="auto" w:fill="auto"/>
            <w:noWrap/>
            <w:vAlign w:val="bottom"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78" w:type="dxa"/>
            <w:gridSpan w:val="2"/>
            <w:shd w:val="clear" w:color="auto" w:fill="auto"/>
            <w:noWrap/>
            <w:vAlign w:val="bottom"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03" w:type="dxa"/>
            <w:gridSpan w:val="3"/>
            <w:shd w:val="clear" w:color="auto" w:fill="auto"/>
            <w:noWrap/>
            <w:vAlign w:val="bottom"/>
          </w:tcPr>
          <w:p w:rsidR="00B75203" w:rsidRPr="00AC00B0" w:rsidRDefault="00B75203" w:rsidP="00B75203">
            <w:pPr>
              <w:spacing w:line="360" w:lineRule="auto"/>
              <w:ind w:left="10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00B0">
              <w:rPr>
                <w:rFonts w:ascii="Times New Roman" w:hAnsi="Times New Roman" w:cs="Times New Roman"/>
                <w:sz w:val="26"/>
                <w:szCs w:val="26"/>
              </w:rPr>
              <w:t>Приложение 2</w:t>
            </w:r>
          </w:p>
          <w:p w:rsidR="00B75203" w:rsidRPr="00AC00B0" w:rsidRDefault="00B75203" w:rsidP="00AC00B0">
            <w:pPr>
              <w:spacing w:after="0" w:line="240" w:lineRule="auto"/>
              <w:ind w:left="1026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C00B0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8B2EF1" w:rsidRPr="00AC00B0" w:rsidRDefault="00B75203" w:rsidP="00AC00B0">
            <w:pPr>
              <w:ind w:left="102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C00B0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  <w:r w:rsidRPr="00AC00B0">
              <w:rPr>
                <w:rFonts w:ascii="Times New Roman" w:hAnsi="Times New Roman" w:cs="Times New Roman"/>
                <w:sz w:val="26"/>
                <w:szCs w:val="26"/>
              </w:rPr>
              <w:br/>
            </w:r>
          </w:p>
          <w:p w:rsidR="00AC00B0" w:rsidRPr="008B2EF1" w:rsidRDefault="00AC00B0" w:rsidP="00AC00B0">
            <w:pPr>
              <w:ind w:left="1026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2EF1" w:rsidRPr="008B2EF1" w:rsidTr="008B0170">
        <w:trPr>
          <w:trHeight w:val="975"/>
        </w:trPr>
        <w:tc>
          <w:tcPr>
            <w:tcW w:w="16018" w:type="dxa"/>
            <w:gridSpan w:val="9"/>
            <w:shd w:val="clear" w:color="auto" w:fill="auto"/>
            <w:vAlign w:val="bottom"/>
            <w:hideMark/>
          </w:tcPr>
          <w:p w:rsidR="008B2EF1" w:rsidRPr="00AC00B0" w:rsidRDefault="009C6A9B" w:rsidP="009C6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ОБЪЕМЫ ДОХОДОВ</w:t>
            </w:r>
            <w:r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бюджета </w:t>
            </w:r>
            <w:r w:rsidR="008B2EF1"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Находк</w:t>
            </w:r>
            <w:r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инского городского округа </w:t>
            </w:r>
            <w:r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 xml:space="preserve"> на </w:t>
            </w:r>
            <w:r w:rsidR="008B2EF1"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0B6C00"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 w:rsidR="008B2EF1"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 и плановый период 202</w:t>
            </w:r>
            <w:r w:rsidR="000B6C00"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="008B2EF1"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0B6C00"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6</w:t>
            </w:r>
            <w:r w:rsidR="008B2EF1" w:rsidRPr="00AC00B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годов</w:t>
            </w:r>
            <w:bookmarkStart w:id="0" w:name="_GoBack"/>
            <w:bookmarkEnd w:id="0"/>
          </w:p>
        </w:tc>
      </w:tr>
      <w:tr w:rsidR="008B2EF1" w:rsidRPr="008B2EF1" w:rsidTr="008B0170">
        <w:trPr>
          <w:trHeight w:val="315"/>
        </w:trPr>
        <w:tc>
          <w:tcPr>
            <w:tcW w:w="328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69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0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878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B2EF1" w:rsidRPr="008B2EF1" w:rsidRDefault="008B2EF1" w:rsidP="008B2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r w:rsidR="000B6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="009C6A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B6C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8B2E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(рублей)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6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:rsidR="00B516E7" w:rsidRDefault="00D01C81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>Объемы доходов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08"/>
        </w:trPr>
        <w:tc>
          <w:tcPr>
            <w:tcW w:w="25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222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B516E7" w:rsidRDefault="00B516E7" w:rsidP="003A79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 w:rsidP="000B6C0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0B6C0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B516E7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16E7" w:rsidRDefault="00B516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Налоговые и неналоговые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2 317 497 000,00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2 083 926 000,00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2 207 133 000,00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Налоги  на прибыль,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1 626 555 000,00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1 385 139 000,00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1 499 479 000,00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1 01 02000 01 0000 110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Налог  на  доходы    физических 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1 626 555 000,00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1 385 139 000,00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1 499 479 000,00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Налоги на товары (работы, услуги)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,р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еализуемые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41 265 000,00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41 265 000,00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41 265 000,00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1 03 02000 01 0000 110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41 265 000,00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41 265 000,00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41 265 000,00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1 05 00000 00 0000 000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Налоги на совокупный доход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105 928 000,00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113 292 000,00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122 478 000,00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1 05 01000 00 0000 110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24 601 000,00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26 574 000,00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28 998 000,00</w:t>
            </w:r>
          </w:p>
        </w:tc>
      </w:tr>
      <w:tr w:rsidR="00E73E7D" w:rsidRPr="00874432" w:rsidTr="00A85C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1 05 03000 01 0000 110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3E7D" w:rsidRPr="004778C4" w:rsidRDefault="00E73E7D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Единый сельскохозяйственный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12 185 000,00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12 185 000,00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12 185 000,00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1 05 04010 02 0000 110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69 142 000,00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74 533 000,00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81 295 000,00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lastRenderedPageBreak/>
              <w:t>1 06 00000 00 0000 000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Налоги на  имущество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252 845 000,00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254 145 000,00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254 345 000,00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1 06 01000 00 0000 110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Налог на имущество физических лиц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61 000 000,00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62 000 000,00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62 000 000,00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1 06 06000 00 0000 110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Земельный налог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191 845 000,00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192 145 000,00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192 345 000,00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1 08 00000 00 0000 000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Государственная пошлина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26 190 000,00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26 190 000,00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26 190 000,00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использования имущества, находящегося 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162 441 000,00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160 166 000,00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158 198 000,00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1 11 05000 00 0000 120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159 780 000,00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158 759 000,00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156 797 000,00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1 11 05010 00 0000 120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Доходы, получаемые в виде арендной 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150 000 000,00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1 11 05012 04 0000 120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Доходы, получаемые в виде арендной  платы за земельные участки, государственная собственность на которые не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разграничена и которые расположены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в границах городских округов, а также средства от продажи права на заключение договоров аренды указанных участков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150 000 000,00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1 11 05020 00 0000 120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Доходы, получаемые в виде арендной 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за исключением земельных участков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350 000,00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1 11 05024 04 0000 120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Доходы, получаемые в виде арендной  платы, а также средства от продажи права на заключение договоров аренды за земли, находящиеся в собственности городских округов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за исключением земельных участков муниципальных бюджетных и автономных учреждений)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350 000,00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1 11 05030 00 0000 120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сдачи в аренду имущества, находящегося в оперативном управлении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органов государственной власти, органов местного самоуправления, государственных внебюджетных фондов и созданных ими учреждений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за исключением имущества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1 180 000,00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1 180 000,00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1 180 000,00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lastRenderedPageBreak/>
              <w:t>1 11 05034 04 0000 120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Доходы от сдачи в аренду имущества,  находящегося в оперативном управлении  органов управления городских округов и созданных ими учреждений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за исключением имущества муниципальных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1 180 000,00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1 180 000,00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1 180 000,00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1 11 05074 04 0000 120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7 229 000,00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5 267 000,00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1 11 07000 00 0000 120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Платежи  от  государственных  и  муниципальных унитарных  предприятий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193 000,00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1 11 07014 04 0000 120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199 000,00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193 000,00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1 11 09000 00 0000 120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1 208 000,00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1 208 000,00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1 11 09044 04 0000 120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Прочие поступления от использования имущества, находящегося в  собственности городских округов      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2 463 000,00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1 208 000,00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1 208 000,00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10 250 000,00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10 250 000,00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1 12 01000 01 0000 120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10 250 000,00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10 250 000,00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10 250 000,00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1 13 00000 00 0000 000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8 035 000,00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8 356 000,00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8 691 000,00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1 13 01990 00 0000 130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Прочие доходы от оказания платных услуг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3 214 000,00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3 342 000,00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3 476 000,00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1 13 01994 04 0000 130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Прочие доходы от оказания платных услуг получателями средств бюджетов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 xml:space="preserve">городских округов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3 214 000,00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3 342 000,00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3 476 000,00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lastRenderedPageBreak/>
              <w:t>1 13 02990 00 0000 130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государства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4 821 000,00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5 014 000,00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5 215 000,00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1 13 02994 04 0000 130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4 821 000,00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5 014 000,00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5 215 000,00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37 658 000,00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37 658 000,00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37 658 000,00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1 14 02000 00 0000 000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 w:rsidP="004778C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 находящегося в государственной и муниципальной собственности   (за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2 928 000,00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1 14 02040 04 0000 410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реализации имущества,</w:t>
            </w:r>
            <w:r w:rsidR="004778C4"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находящегося в  собственности городских округов ( за исключением имущества автономных учреждений, а также имущества государственных и муниципальных унитарных предприятий, в том числе казенных)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,в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части реализации основных средств по указанному имуществу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2 928 000,00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2 928 000,00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2 928 000,00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1 14 06000 00 0000 430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</w:t>
            </w:r>
            <w:r w:rsidR="004778C4"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находящихся в государственной и муниципальной собственности (за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30 730 000,00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1 14 06010 00 0000 430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</w:t>
            </w:r>
            <w:r w:rsidR="004778C4"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государственная собственность на которые не разграничена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30 000 000,00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1 14 06012 04 0000 430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</w:t>
            </w:r>
            <w:proofErr w:type="gramStart"/>
            <w:r w:rsidR="004778C4"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30 000 000,00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1 14 06020 00 0000 430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</w:t>
            </w:r>
            <w:r w:rsidR="004778C4"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государственная собственность на которые  разграничена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за исключением земельных участков  автономных учреждений, а также земельных участков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730 000,00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1 14 06024 04 0000 430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Доходы от продажи земельных участков,</w:t>
            </w:r>
            <w:r w:rsidR="004778C4"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находящихся в собственности городских округов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( 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за исключением земельных участков  автономных учреждений)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730 000,00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730 000,00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1 14 06300 00 0000 430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 w:rsidP="004778C4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Плата за увеличение площади земельных участков</w:t>
            </w:r>
            <w:proofErr w:type="gramStart"/>
            <w:r w:rsidR="004778C4"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,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4 000 000,00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1 14 06312 04 0000 430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Плата за увеличение площади земельных участков,</w:t>
            </w:r>
            <w:r w:rsidR="004778C4"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разграничена и которые расположены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в границах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4 000 000,00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1 16 00000 00 0000 000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Штрафные санкции, возмещение ущерба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8 000 000,00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8 000 000,00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8 000 000,00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1 17 00000 00 0000 000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Прочие  неналоговые  доходы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38 330 000,00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39 465 000,00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40 579 000,00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52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1 17 05040 04 0000 180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Прочие неналоговые доходы  бюджетов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38 330 000,00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39 465 000,00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40 579 000,00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416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2 00 00000 00 0000 000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Безвозмездные  поступления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2 998 812 449,56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2 515 758 037,52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2 612 168 910,75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2 02 00000 00 0000 000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2 998 812 449,56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2 515 758 037,52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2 612 168 910,75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314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2 02 10000 00 0000 150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169 800 000,00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2 02 19999 04 0000 150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Прочие дотации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169 800 000,00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505 946 119,24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115 431 252,46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113 577 072,64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2 02 25081 04 0000 150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государственную поддержку организаций, входящих в систему спортивной подготовки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201 314,00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2 02 25466 04 0000 150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1 202 738,09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1 155 670,73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1 169 938,27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2 02 25497 04 0000 150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32 212 177,83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24 743 155,38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22 874 708,02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2 02 25513 04 0000 150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развитие сети учреждений культурно-досугового типа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28 211 190,49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2 02 25555 04 0000 150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реализацию программ формирования современной городской среды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47 697 484,17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2 02 25590 04 0000 150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техническое оснащение муниципальных музеев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2 062 900,00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2 02 25750 04 0000 150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Субсидии бюджетам городских округов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12 019 277,32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0,00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2 02 29999 04 0000 150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Прочие субсидии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382 339 037,34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89 532 426,35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89 532 426,35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2 02 30000 00 0000 150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2 241 293 747,22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2 318 554 201,96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2 416 819 255,01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2 02 35930 04 0000 150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8 430 187,00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8 707 724,00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8 996 363,00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2 02 35120 04 0000 150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26 718,00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23 795,00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23 795,00</w:t>
            </w:r>
          </w:p>
        </w:tc>
      </w:tr>
      <w:tr w:rsidR="00E73E7D" w:rsidRPr="00874432" w:rsidTr="00A85C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3 02 35304 04 0000 150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110 340 200,00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112 233 150,00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113 496 225,50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2 02 30024 04 0000 150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2 043 792 573,22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2 117 028 663,96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2 211 020 989,15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2 02 30029 04 0000 150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Субвенции бюджетам городских округов на компенсацию части 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</w:t>
            </w:r>
            <w:proofErr w:type="gramStart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дошкольного</w:t>
            </w:r>
            <w:proofErr w:type="gramEnd"/>
            <w:r w:rsidRPr="004778C4">
              <w:rPr>
                <w:rFonts w:ascii="Times New Roman" w:hAnsi="Times New Roman" w:cs="Times New Roman"/>
                <w:sz w:val="23"/>
                <w:szCs w:val="23"/>
              </w:rPr>
              <w:t xml:space="preserve"> образования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40 119 631,00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41 714 291,00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43 384 888,00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2 02 35082 04 0000 150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31 782 870,00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31 782 870,00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32 560 661,36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2 02 36900 04 0000 150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Единая субвенция бюджетам городских округов из бюджета субъекта Российской Федерации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4 281 721,00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4 452 991,00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4 631 111,00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2 02 39999 04 0000 150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2 519 847,00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2 610 717,00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2 705 222,00</w:t>
            </w:r>
          </w:p>
        </w:tc>
      </w:tr>
      <w:tr w:rsidR="00E73E7D" w:rsidRPr="00874432" w:rsidTr="00FD408A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2 02 4000 00 0000 150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Иные межбюджетные трансферты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81 772 583,10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81 772 583,10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81 772 583,10</w:t>
            </w:r>
          </w:p>
        </w:tc>
      </w:tr>
      <w:tr w:rsidR="00E73E7D" w:rsidRPr="00874432" w:rsidTr="003A795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2 02 45303 04 0000 150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75 465 000,00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75 465 000,00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75 465 000,00</w:t>
            </w:r>
          </w:p>
        </w:tc>
      </w:tr>
      <w:tr w:rsidR="00E73E7D" w:rsidRPr="00874432" w:rsidTr="00A85C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2 02 45179 04 0000 150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73E7D" w:rsidRPr="004778C4" w:rsidRDefault="00E73E7D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объединениями в общеобразовательных организациях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6 307 583,10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6 307 583,10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4778C4" w:rsidRDefault="00E73E7D">
            <w:pPr>
              <w:jc w:val="right"/>
              <w:rPr>
                <w:rFonts w:ascii="Times New Roman" w:hAnsi="Times New Roman" w:cs="Times New Roman"/>
                <w:sz w:val="23"/>
                <w:szCs w:val="23"/>
              </w:rPr>
            </w:pPr>
            <w:r w:rsidRPr="004778C4">
              <w:rPr>
                <w:rFonts w:ascii="Times New Roman" w:hAnsi="Times New Roman" w:cs="Times New Roman"/>
                <w:sz w:val="23"/>
                <w:szCs w:val="23"/>
              </w:rPr>
              <w:t>6 307 583,10</w:t>
            </w:r>
          </w:p>
        </w:tc>
      </w:tr>
      <w:tr w:rsidR="00E73E7D" w:rsidRPr="00874432" w:rsidTr="00A85C9D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3E7D" w:rsidRPr="00874432" w:rsidRDefault="00E73E7D">
            <w:pPr>
              <w:rPr>
                <w:rFonts w:ascii="Times New Roman" w:hAnsi="Times New Roman" w:cs="Times New Roman"/>
              </w:rPr>
            </w:pPr>
            <w:r w:rsidRPr="0087443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22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E7D" w:rsidRPr="00874432" w:rsidRDefault="00E73E7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74432">
              <w:rPr>
                <w:rFonts w:ascii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E7D" w:rsidRPr="00874432" w:rsidRDefault="00E73E7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432">
              <w:rPr>
                <w:rFonts w:ascii="Times New Roman" w:hAnsi="Times New Roman" w:cs="Times New Roman"/>
                <w:b/>
                <w:bCs/>
              </w:rPr>
              <w:t>5 316 309 449,56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E7D" w:rsidRPr="00874432" w:rsidRDefault="00E73E7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432">
              <w:rPr>
                <w:rFonts w:ascii="Times New Roman" w:hAnsi="Times New Roman" w:cs="Times New Roman"/>
                <w:b/>
                <w:bCs/>
              </w:rPr>
              <w:t>4 599 684 037,52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3E7D" w:rsidRPr="00874432" w:rsidRDefault="00E73E7D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74432">
              <w:rPr>
                <w:rFonts w:ascii="Times New Roman" w:hAnsi="Times New Roman" w:cs="Times New Roman"/>
                <w:b/>
                <w:bCs/>
              </w:rPr>
              <w:t>4 819 301 910,75</w:t>
            </w:r>
          </w:p>
        </w:tc>
      </w:tr>
    </w:tbl>
    <w:p w:rsidR="00BB2572" w:rsidRPr="00874432" w:rsidRDefault="00BB2572">
      <w:pPr>
        <w:rPr>
          <w:rFonts w:ascii="Times New Roman" w:hAnsi="Times New Roman" w:cs="Times New Roman"/>
          <w:b/>
        </w:rPr>
      </w:pPr>
    </w:p>
    <w:sectPr w:rsidR="00BB2572" w:rsidRPr="00874432" w:rsidSect="003A7950">
      <w:headerReference w:type="default" r:id="rId7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28E" w:rsidRDefault="0085228E" w:rsidP="003A7950">
      <w:pPr>
        <w:spacing w:after="0" w:line="240" w:lineRule="auto"/>
      </w:pPr>
      <w:r>
        <w:separator/>
      </w:r>
    </w:p>
  </w:endnote>
  <w:endnote w:type="continuationSeparator" w:id="0">
    <w:p w:rsidR="0085228E" w:rsidRDefault="0085228E" w:rsidP="003A79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28E" w:rsidRDefault="0085228E" w:rsidP="003A7950">
      <w:pPr>
        <w:spacing w:after="0" w:line="240" w:lineRule="auto"/>
      </w:pPr>
      <w:r>
        <w:separator/>
      </w:r>
    </w:p>
  </w:footnote>
  <w:footnote w:type="continuationSeparator" w:id="0">
    <w:p w:rsidR="0085228E" w:rsidRDefault="0085228E" w:rsidP="003A79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886060322"/>
      <w:docPartObj>
        <w:docPartGallery w:val="Page Numbers (Top of Page)"/>
        <w:docPartUnique/>
      </w:docPartObj>
    </w:sdtPr>
    <w:sdtEndPr/>
    <w:sdtContent>
      <w:p w:rsidR="003A7950" w:rsidRPr="003A7950" w:rsidRDefault="003A7950" w:rsidP="003A7950">
        <w:pPr>
          <w:pStyle w:val="a4"/>
          <w:jc w:val="center"/>
          <w:rPr>
            <w:rFonts w:ascii="Times New Roman" w:hAnsi="Times New Roman" w:cs="Times New Roman"/>
          </w:rPr>
        </w:pPr>
        <w:r w:rsidRPr="003A7950">
          <w:rPr>
            <w:rFonts w:ascii="Times New Roman" w:hAnsi="Times New Roman" w:cs="Times New Roman"/>
          </w:rPr>
          <w:fldChar w:fldCharType="begin"/>
        </w:r>
        <w:r w:rsidRPr="003A7950">
          <w:rPr>
            <w:rFonts w:ascii="Times New Roman" w:hAnsi="Times New Roman" w:cs="Times New Roman"/>
          </w:rPr>
          <w:instrText>PAGE   \* MERGEFORMAT</w:instrText>
        </w:r>
        <w:r w:rsidRPr="003A7950">
          <w:rPr>
            <w:rFonts w:ascii="Times New Roman" w:hAnsi="Times New Roman" w:cs="Times New Roman"/>
          </w:rPr>
          <w:fldChar w:fldCharType="separate"/>
        </w:r>
        <w:r w:rsidR="00AC00B0">
          <w:rPr>
            <w:rFonts w:ascii="Times New Roman" w:hAnsi="Times New Roman" w:cs="Times New Roman"/>
            <w:noProof/>
          </w:rPr>
          <w:t>2</w:t>
        </w:r>
        <w:r w:rsidRPr="003A7950">
          <w:rPr>
            <w:rFonts w:ascii="Times New Roman" w:hAnsi="Times New Roman" w:cs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EF1"/>
    <w:rsid w:val="000320A0"/>
    <w:rsid w:val="00084717"/>
    <w:rsid w:val="000B6C00"/>
    <w:rsid w:val="001B42F7"/>
    <w:rsid w:val="001B6C27"/>
    <w:rsid w:val="001D4CDC"/>
    <w:rsid w:val="00252B3E"/>
    <w:rsid w:val="002D4989"/>
    <w:rsid w:val="002E15E8"/>
    <w:rsid w:val="00302A0D"/>
    <w:rsid w:val="0033111C"/>
    <w:rsid w:val="00351360"/>
    <w:rsid w:val="003A7950"/>
    <w:rsid w:val="003B06A1"/>
    <w:rsid w:val="00474FE5"/>
    <w:rsid w:val="004778C4"/>
    <w:rsid w:val="0048169E"/>
    <w:rsid w:val="00536FC5"/>
    <w:rsid w:val="00545F67"/>
    <w:rsid w:val="0056024B"/>
    <w:rsid w:val="005A3372"/>
    <w:rsid w:val="00635CB5"/>
    <w:rsid w:val="0069598B"/>
    <w:rsid w:val="00704ADF"/>
    <w:rsid w:val="007931A3"/>
    <w:rsid w:val="0085228E"/>
    <w:rsid w:val="00874432"/>
    <w:rsid w:val="00883F09"/>
    <w:rsid w:val="008B0170"/>
    <w:rsid w:val="008B2EF1"/>
    <w:rsid w:val="008F7469"/>
    <w:rsid w:val="00940619"/>
    <w:rsid w:val="009719AB"/>
    <w:rsid w:val="0099379C"/>
    <w:rsid w:val="009C4E4A"/>
    <w:rsid w:val="009C6A9B"/>
    <w:rsid w:val="00A82FDA"/>
    <w:rsid w:val="00AA1983"/>
    <w:rsid w:val="00AC00B0"/>
    <w:rsid w:val="00B34F20"/>
    <w:rsid w:val="00B516E7"/>
    <w:rsid w:val="00B73A58"/>
    <w:rsid w:val="00B75203"/>
    <w:rsid w:val="00BB2572"/>
    <w:rsid w:val="00BB78E3"/>
    <w:rsid w:val="00C367A6"/>
    <w:rsid w:val="00C63392"/>
    <w:rsid w:val="00D01C81"/>
    <w:rsid w:val="00D40EF3"/>
    <w:rsid w:val="00D65D20"/>
    <w:rsid w:val="00DB5E88"/>
    <w:rsid w:val="00E043BA"/>
    <w:rsid w:val="00E73E7D"/>
    <w:rsid w:val="00ED2049"/>
    <w:rsid w:val="00ED52BD"/>
    <w:rsid w:val="00F55671"/>
    <w:rsid w:val="00F820B5"/>
    <w:rsid w:val="00F9188A"/>
    <w:rsid w:val="00FB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B2EF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7950"/>
  </w:style>
  <w:style w:type="paragraph" w:styleId="a6">
    <w:name w:val="footer"/>
    <w:basedOn w:val="a"/>
    <w:link w:val="a7"/>
    <w:uiPriority w:val="99"/>
    <w:unhideWhenUsed/>
    <w:rsid w:val="003A79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7950"/>
  </w:style>
  <w:style w:type="paragraph" w:styleId="a8">
    <w:name w:val="Balloon Text"/>
    <w:basedOn w:val="a"/>
    <w:link w:val="a9"/>
    <w:uiPriority w:val="99"/>
    <w:semiHidden/>
    <w:unhideWhenUsed/>
    <w:rsid w:val="008B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B0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7</Pages>
  <Words>2025</Words>
  <Characters>11548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И. Леськив</dc:creator>
  <cp:lastModifiedBy>Наталья В. Чернова</cp:lastModifiedBy>
  <cp:revision>51</cp:revision>
  <cp:lastPrinted>2023-11-09T05:21:00Z</cp:lastPrinted>
  <dcterms:created xsi:type="dcterms:W3CDTF">2022-09-23T05:49:00Z</dcterms:created>
  <dcterms:modified xsi:type="dcterms:W3CDTF">2023-11-09T05:21:00Z</dcterms:modified>
</cp:coreProperties>
</file>