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10" w:rsidRDefault="00324B10" w:rsidP="0032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4B1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 работе постоянной депутатской комиссии Думы Находкинского городского округа по бюджету, финансам и налогам за 202</w:t>
      </w:r>
      <w:r w:rsidR="004F08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24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8A1F21" w:rsidRDefault="008A1F21" w:rsidP="0032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1F21" w:rsidRPr="00BC750B" w:rsidRDefault="00021DDC" w:rsidP="00982956">
      <w:pPr>
        <w:spacing w:after="0" w:line="240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8A1F21" w:rsidRPr="008A1F21">
        <w:rPr>
          <w:rFonts w:ascii="Times New Roman" w:hAnsi="Times New Roman" w:cs="Times New Roman"/>
          <w:sz w:val="26"/>
          <w:szCs w:val="26"/>
        </w:rPr>
        <w:t>В отчетном году</w:t>
      </w:r>
      <w:r w:rsidR="008A1F21">
        <w:rPr>
          <w:sz w:val="26"/>
          <w:szCs w:val="26"/>
        </w:rPr>
        <w:t xml:space="preserve"> </w:t>
      </w:r>
      <w:r w:rsidR="008A1F21" w:rsidRPr="002E1945">
        <w:rPr>
          <w:rFonts w:ascii="Times New Roman" w:hAnsi="Times New Roman" w:cs="Times New Roman"/>
          <w:sz w:val="26"/>
          <w:szCs w:val="26"/>
        </w:rPr>
        <w:t>проведено 13 заседаний</w:t>
      </w:r>
      <w:r w:rsidR="008A1F21">
        <w:rPr>
          <w:rFonts w:ascii="Times New Roman" w:hAnsi="Times New Roman" w:cs="Times New Roman"/>
          <w:sz w:val="26"/>
          <w:szCs w:val="26"/>
        </w:rPr>
        <w:t xml:space="preserve">, рассмотрено </w:t>
      </w:r>
      <w:r w:rsidR="008A1F21" w:rsidRPr="002E1945">
        <w:rPr>
          <w:rFonts w:ascii="Times New Roman" w:hAnsi="Times New Roman" w:cs="Times New Roman"/>
          <w:sz w:val="26"/>
          <w:szCs w:val="26"/>
        </w:rPr>
        <w:t>48</w:t>
      </w:r>
      <w:r w:rsidR="008A1F21">
        <w:rPr>
          <w:rFonts w:ascii="Times New Roman" w:hAnsi="Times New Roman" w:cs="Times New Roman"/>
          <w:sz w:val="26"/>
          <w:szCs w:val="26"/>
        </w:rPr>
        <w:t xml:space="preserve"> </w:t>
      </w:r>
      <w:r w:rsidR="008A1F21" w:rsidRPr="002E1945">
        <w:rPr>
          <w:rFonts w:ascii="Times New Roman" w:hAnsi="Times New Roman" w:cs="Times New Roman"/>
          <w:sz w:val="26"/>
          <w:szCs w:val="26"/>
        </w:rPr>
        <w:t>муниципальных правовых актов</w:t>
      </w:r>
      <w:r w:rsidR="00B466A9">
        <w:rPr>
          <w:rFonts w:ascii="Times New Roman" w:hAnsi="Times New Roman" w:cs="Times New Roman"/>
          <w:sz w:val="26"/>
          <w:szCs w:val="26"/>
        </w:rPr>
        <w:t>. Д</w:t>
      </w:r>
      <w:r w:rsidR="008A1F21" w:rsidRPr="002E1945">
        <w:rPr>
          <w:rFonts w:ascii="Times New Roman" w:hAnsi="Times New Roman" w:cs="Times New Roman"/>
          <w:sz w:val="26"/>
          <w:szCs w:val="26"/>
        </w:rPr>
        <w:t xml:space="preserve">епутаты </w:t>
      </w:r>
      <w:r w:rsidR="0007763F" w:rsidRPr="002E1945">
        <w:rPr>
          <w:rFonts w:ascii="Times New Roman" w:hAnsi="Times New Roman" w:cs="Times New Roman"/>
          <w:sz w:val="26"/>
          <w:szCs w:val="26"/>
        </w:rPr>
        <w:t>постоянной депутатской комиссии по бюджету, финансам и налогам</w:t>
      </w:r>
      <w:r w:rsidR="0007763F" w:rsidRPr="002E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1F21" w:rsidRPr="002E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вносили предложения и принимали по ним соответствующие </w:t>
      </w:r>
      <w:r w:rsidR="0007763F" w:rsidRPr="002E194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</w:t>
      </w:r>
      <w:r w:rsidR="00077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Два заседания</w:t>
      </w:r>
      <w:r w:rsidR="008A1F21" w:rsidRPr="002E1945">
        <w:rPr>
          <w:rFonts w:ascii="Times New Roman" w:hAnsi="Times New Roman" w:cs="Times New Roman"/>
          <w:sz w:val="26"/>
          <w:szCs w:val="26"/>
        </w:rPr>
        <w:t xml:space="preserve"> были организованы совместно с другими постоянными депутатскими комиссиями</w:t>
      </w:r>
      <w:r w:rsidR="005D2F67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</w:t>
      </w:r>
      <w:r w:rsidR="008A1F21" w:rsidRPr="002E1945">
        <w:rPr>
          <w:rFonts w:ascii="Times New Roman" w:hAnsi="Times New Roman" w:cs="Times New Roman"/>
          <w:sz w:val="26"/>
          <w:szCs w:val="26"/>
        </w:rPr>
        <w:t xml:space="preserve">. Совместные заседания позволяют более объективно и эффективно рассматривать проекты, затрагивающие несколько направлений деятельности депутатских комиссий. Особое внимание уделяется обсуждению проекта бюджета Находкинского городского округа на </w:t>
      </w:r>
      <w:r w:rsidR="008A1F21">
        <w:rPr>
          <w:rFonts w:ascii="Times New Roman" w:hAnsi="Times New Roman" w:cs="Times New Roman"/>
          <w:sz w:val="26"/>
          <w:szCs w:val="26"/>
        </w:rPr>
        <w:t>текущий год</w:t>
      </w:r>
      <w:r w:rsidR="008A1F21" w:rsidRPr="002E1945">
        <w:rPr>
          <w:rFonts w:ascii="Times New Roman" w:hAnsi="Times New Roman" w:cs="Times New Roman"/>
          <w:sz w:val="26"/>
          <w:szCs w:val="26"/>
        </w:rPr>
        <w:t xml:space="preserve"> и на плановы</w:t>
      </w:r>
      <w:r w:rsidR="008A1F21">
        <w:rPr>
          <w:rFonts w:ascii="Times New Roman" w:hAnsi="Times New Roman" w:cs="Times New Roman"/>
          <w:sz w:val="26"/>
          <w:szCs w:val="26"/>
        </w:rPr>
        <w:t>е</w:t>
      </w:r>
      <w:r w:rsidR="008A1F21" w:rsidRPr="002E1945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8A1F21">
        <w:rPr>
          <w:rFonts w:ascii="Times New Roman" w:hAnsi="Times New Roman" w:cs="Times New Roman"/>
          <w:sz w:val="26"/>
          <w:szCs w:val="26"/>
        </w:rPr>
        <w:t>ы</w:t>
      </w:r>
      <w:r w:rsidR="008A1F21" w:rsidRPr="002E1945">
        <w:rPr>
          <w:rFonts w:ascii="Times New Roman" w:hAnsi="Times New Roman" w:cs="Times New Roman"/>
          <w:sz w:val="26"/>
          <w:szCs w:val="26"/>
        </w:rPr>
        <w:t>. Члены депутатской комиссии активно включаются в работу по обсуждению проекта бюджета, внимательно изучают представленные материалы, задают вопросы и вносят предложения, направленные на повышение эффективности расходования бюджетных средств и улучшение социально-экономической ситуации в Находкинском городском округе.</w:t>
      </w:r>
      <w:r w:rsidR="00BC750B" w:rsidRPr="00BC750B">
        <w:rPr>
          <w:sz w:val="26"/>
          <w:szCs w:val="26"/>
        </w:rPr>
        <w:t xml:space="preserve"> </w:t>
      </w:r>
    </w:p>
    <w:p w:rsidR="00FC750C" w:rsidRPr="00FC750C" w:rsidRDefault="00BC750B" w:rsidP="00982956">
      <w:pPr>
        <w:pStyle w:val="a5"/>
        <w:spacing w:before="0" w:beforeAutospacing="0" w:after="0" w:afterAutospacing="0"/>
        <w:ind w:right="-14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C750C" w:rsidRPr="00FC750C">
        <w:rPr>
          <w:sz w:val="26"/>
          <w:szCs w:val="26"/>
        </w:rPr>
        <w:t>Кроме того, депутаты принима</w:t>
      </w:r>
      <w:r w:rsidR="00FC750C">
        <w:rPr>
          <w:sz w:val="26"/>
          <w:szCs w:val="26"/>
        </w:rPr>
        <w:t>ют</w:t>
      </w:r>
      <w:r w:rsidR="00FC750C" w:rsidRPr="00FC750C">
        <w:rPr>
          <w:sz w:val="26"/>
          <w:szCs w:val="26"/>
        </w:rPr>
        <w:t xml:space="preserve"> участие в публичных слушаниях по отчёту об исполнении бюджета </w:t>
      </w:r>
      <w:r w:rsidR="00FC750C">
        <w:rPr>
          <w:sz w:val="26"/>
          <w:szCs w:val="26"/>
        </w:rPr>
        <w:t>Находкинского городского округа</w:t>
      </w:r>
      <w:r w:rsidR="00FC750C" w:rsidRPr="00FC750C">
        <w:rPr>
          <w:sz w:val="26"/>
          <w:szCs w:val="26"/>
        </w:rPr>
        <w:t>. В ходе обсуждения анализируются итоги исполнения бюджета, выявляются проблемные моменты и определяются направления для дальнейшей работы. Депутат</w:t>
      </w:r>
      <w:r w:rsidR="00033CCA">
        <w:rPr>
          <w:sz w:val="26"/>
          <w:szCs w:val="26"/>
        </w:rPr>
        <w:t xml:space="preserve">ы </w:t>
      </w:r>
      <w:r w:rsidR="008C3F60" w:rsidRPr="00FC750C">
        <w:rPr>
          <w:sz w:val="26"/>
          <w:szCs w:val="26"/>
        </w:rPr>
        <w:t xml:space="preserve">вносят </w:t>
      </w:r>
      <w:r w:rsidR="00CF0EA0" w:rsidRPr="00FC750C">
        <w:rPr>
          <w:sz w:val="26"/>
          <w:szCs w:val="26"/>
        </w:rPr>
        <w:t>предложения,</w:t>
      </w:r>
      <w:r w:rsidR="00CF0EA0">
        <w:rPr>
          <w:sz w:val="26"/>
          <w:szCs w:val="26"/>
        </w:rPr>
        <w:t xml:space="preserve"> </w:t>
      </w:r>
      <w:r w:rsidR="00FC750C" w:rsidRPr="00FC750C">
        <w:rPr>
          <w:sz w:val="26"/>
          <w:szCs w:val="26"/>
        </w:rPr>
        <w:t>направленны</w:t>
      </w:r>
      <w:r w:rsidR="008C3F60">
        <w:rPr>
          <w:sz w:val="26"/>
          <w:szCs w:val="26"/>
        </w:rPr>
        <w:t>е</w:t>
      </w:r>
      <w:r w:rsidR="00FC750C" w:rsidRPr="00FC750C">
        <w:rPr>
          <w:sz w:val="26"/>
          <w:szCs w:val="26"/>
        </w:rPr>
        <w:t xml:space="preserve"> на оптимизацию бюджетных расходов и повышение прозрачности бюджетного процесса.</w:t>
      </w:r>
      <w:r w:rsidR="00FC750C">
        <w:rPr>
          <w:sz w:val="26"/>
          <w:szCs w:val="26"/>
        </w:rPr>
        <w:t xml:space="preserve"> </w:t>
      </w:r>
      <w:r w:rsidR="00FC750C" w:rsidRPr="00FC750C">
        <w:rPr>
          <w:sz w:val="26"/>
          <w:szCs w:val="26"/>
        </w:rPr>
        <w:t>Таким образом, активное участие членов депутатск</w:t>
      </w:r>
      <w:r w:rsidR="00275FED">
        <w:rPr>
          <w:sz w:val="26"/>
          <w:szCs w:val="26"/>
        </w:rPr>
        <w:t>их</w:t>
      </w:r>
      <w:r w:rsidR="00FC750C" w:rsidRPr="00FC750C">
        <w:rPr>
          <w:sz w:val="26"/>
          <w:szCs w:val="26"/>
        </w:rPr>
        <w:t xml:space="preserve"> комисси</w:t>
      </w:r>
      <w:r w:rsidR="00275FED">
        <w:rPr>
          <w:sz w:val="26"/>
          <w:szCs w:val="26"/>
        </w:rPr>
        <w:t>й</w:t>
      </w:r>
      <w:r w:rsidR="00FC750C" w:rsidRPr="00FC750C">
        <w:rPr>
          <w:sz w:val="26"/>
          <w:szCs w:val="26"/>
        </w:rPr>
        <w:t xml:space="preserve"> в публичных слушаниях по проекту бюджета и отчёту об исполнении бюджета свидетельствует о высокой степени ответственности и заинтересованности депутатов в решении вопросов, связанных с финансированием и развитием бюджетной и налоговой политики Находкинского городского округа. Это способствует повышению качества и обоснованности принимаемых решений, что в конечном итоге положительно сказывается на эффективности управления муниципальным образованием.</w:t>
      </w:r>
    </w:p>
    <w:p w:rsidR="00541FAC" w:rsidRDefault="00EE04CB" w:rsidP="00982956">
      <w:pPr>
        <w:spacing w:after="0" w:line="240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3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26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B233E" w:rsidRPr="00BB233E">
        <w:rPr>
          <w:rFonts w:ascii="Times New Roman" w:hAnsi="Times New Roman" w:cs="Times New Roman"/>
          <w:sz w:val="26"/>
          <w:szCs w:val="26"/>
        </w:rPr>
        <w:t xml:space="preserve"> </w:t>
      </w:r>
      <w:r w:rsidR="009B2674">
        <w:rPr>
          <w:rFonts w:ascii="Times New Roman" w:hAnsi="Times New Roman" w:cs="Times New Roman"/>
          <w:sz w:val="26"/>
          <w:szCs w:val="26"/>
        </w:rPr>
        <w:t xml:space="preserve">2025 году </w:t>
      </w:r>
      <w:r w:rsidR="00BB233E" w:rsidRPr="00BB233E">
        <w:rPr>
          <w:rFonts w:ascii="Times New Roman" w:hAnsi="Times New Roman" w:cs="Times New Roman"/>
          <w:sz w:val="26"/>
          <w:szCs w:val="26"/>
        </w:rPr>
        <w:t>членами комиссии</w:t>
      </w:r>
      <w:r w:rsidR="00754EDA">
        <w:rPr>
          <w:rFonts w:ascii="Times New Roman" w:hAnsi="Times New Roman" w:cs="Times New Roman"/>
          <w:sz w:val="26"/>
          <w:szCs w:val="26"/>
        </w:rPr>
        <w:t xml:space="preserve"> по бюджету, финансам и налогам</w:t>
      </w:r>
      <w:r w:rsidR="00BB233E" w:rsidRPr="00BB233E">
        <w:rPr>
          <w:rFonts w:ascii="Times New Roman" w:hAnsi="Times New Roman" w:cs="Times New Roman"/>
          <w:sz w:val="26"/>
          <w:szCs w:val="26"/>
        </w:rPr>
        <w:t xml:space="preserve"> </w:t>
      </w:r>
      <w:r w:rsidR="00C96166" w:rsidRPr="00BB233E">
        <w:rPr>
          <w:rFonts w:ascii="Times New Roman" w:hAnsi="Times New Roman" w:cs="Times New Roman"/>
          <w:sz w:val="26"/>
          <w:szCs w:val="26"/>
        </w:rPr>
        <w:t>рассмотрены</w:t>
      </w:r>
      <w:r w:rsidR="00C96166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="0023255D">
        <w:rPr>
          <w:rFonts w:ascii="Times New Roman" w:hAnsi="Times New Roman" w:cs="Times New Roman"/>
          <w:sz w:val="26"/>
          <w:szCs w:val="26"/>
        </w:rPr>
        <w:t xml:space="preserve"> </w:t>
      </w:r>
      <w:r w:rsidR="00156180" w:rsidRPr="002A06BC">
        <w:rPr>
          <w:rFonts w:ascii="Times New Roman" w:hAnsi="Times New Roman" w:cs="Times New Roman"/>
          <w:sz w:val="26"/>
          <w:szCs w:val="26"/>
        </w:rPr>
        <w:t>отчет</w:t>
      </w:r>
      <w:r w:rsidR="00156180">
        <w:rPr>
          <w:rFonts w:ascii="Times New Roman" w:hAnsi="Times New Roman" w:cs="Times New Roman"/>
          <w:sz w:val="26"/>
          <w:szCs w:val="26"/>
        </w:rPr>
        <w:t>ы</w:t>
      </w:r>
      <w:r w:rsidR="00156180" w:rsidRPr="002A06BC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</w:t>
      </w:r>
      <w:r w:rsidR="00541FA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C6EDE" w:rsidRDefault="004C6EDE" w:rsidP="00982956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072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07248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округа;</w:t>
      </w:r>
    </w:p>
    <w:p w:rsidR="00541FAC" w:rsidRDefault="00541FAC" w:rsidP="00982956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6180">
        <w:rPr>
          <w:rFonts w:ascii="Times New Roman" w:hAnsi="Times New Roman" w:cs="Times New Roman"/>
          <w:sz w:val="26"/>
          <w:szCs w:val="26"/>
        </w:rPr>
        <w:t xml:space="preserve"> </w:t>
      </w:r>
      <w:r w:rsidR="00156180" w:rsidRPr="002A06BC">
        <w:rPr>
          <w:rFonts w:ascii="Times New Roman" w:hAnsi="Times New Roman" w:cs="Times New Roman"/>
          <w:sz w:val="26"/>
          <w:szCs w:val="26"/>
        </w:rPr>
        <w:t xml:space="preserve">об </w:t>
      </w:r>
      <w:r w:rsidR="00D34917">
        <w:rPr>
          <w:rFonts w:ascii="Times New Roman" w:hAnsi="Times New Roman" w:cs="Times New Roman"/>
          <w:sz w:val="26"/>
          <w:szCs w:val="26"/>
        </w:rPr>
        <w:t>исполнении бюджета</w:t>
      </w:r>
      <w:r w:rsidR="006D4630">
        <w:rPr>
          <w:rFonts w:ascii="Times New Roman" w:hAnsi="Times New Roman" w:cs="Times New Roman"/>
          <w:sz w:val="26"/>
          <w:szCs w:val="26"/>
        </w:rPr>
        <w:t xml:space="preserve"> </w:t>
      </w:r>
      <w:r w:rsidR="00156180" w:rsidRPr="002A06BC">
        <w:rPr>
          <w:rFonts w:ascii="Times New Roman" w:hAnsi="Times New Roman" w:cs="Times New Roman"/>
          <w:sz w:val="26"/>
          <w:szCs w:val="26"/>
        </w:rPr>
        <w:t xml:space="preserve">за </w:t>
      </w:r>
      <w:r w:rsidR="00156180">
        <w:rPr>
          <w:rFonts w:ascii="Times New Roman" w:hAnsi="Times New Roman" w:cs="Times New Roman"/>
          <w:sz w:val="26"/>
          <w:szCs w:val="26"/>
        </w:rPr>
        <w:t xml:space="preserve">первое полугодие и </w:t>
      </w:r>
      <w:r w:rsidR="00156180" w:rsidRPr="002A06BC">
        <w:rPr>
          <w:rFonts w:ascii="Times New Roman" w:hAnsi="Times New Roman" w:cs="Times New Roman"/>
          <w:sz w:val="26"/>
          <w:szCs w:val="26"/>
        </w:rPr>
        <w:t>9 месяцев</w:t>
      </w:r>
      <w:r w:rsidR="00156180">
        <w:rPr>
          <w:rFonts w:ascii="Times New Roman" w:hAnsi="Times New Roman" w:cs="Times New Roman"/>
          <w:sz w:val="26"/>
          <w:szCs w:val="26"/>
        </w:rPr>
        <w:t xml:space="preserve"> 202</w:t>
      </w:r>
      <w:r w:rsidR="00B4361B">
        <w:rPr>
          <w:rFonts w:ascii="Times New Roman" w:hAnsi="Times New Roman" w:cs="Times New Roman"/>
          <w:sz w:val="26"/>
          <w:szCs w:val="26"/>
        </w:rPr>
        <w:t>5</w:t>
      </w:r>
      <w:r w:rsidR="00156180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41FAC" w:rsidRPr="00307248" w:rsidRDefault="00541FAC" w:rsidP="00982956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307248">
        <w:rPr>
          <w:rFonts w:ascii="Times New Roman" w:hAnsi="Times New Roman" w:cs="Times New Roman"/>
          <w:sz w:val="26"/>
          <w:szCs w:val="26"/>
        </w:rPr>
        <w:t xml:space="preserve"> об исполнении бюджета Находкинского городского округа за 202</w:t>
      </w:r>
      <w:r w:rsidR="009211BF">
        <w:rPr>
          <w:rFonts w:ascii="Times New Roman" w:hAnsi="Times New Roman" w:cs="Times New Roman"/>
          <w:sz w:val="26"/>
          <w:szCs w:val="26"/>
        </w:rPr>
        <w:t>4</w:t>
      </w:r>
      <w:r w:rsidRPr="00307248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41FAC" w:rsidRDefault="00541FAC" w:rsidP="00982956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C6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- </w:t>
      </w:r>
      <w:r w:rsidRPr="00307248">
        <w:rPr>
          <w:rFonts w:ascii="Times New Roman" w:hAnsi="Times New Roman" w:cs="Times New Roman"/>
          <w:sz w:val="26"/>
          <w:szCs w:val="26"/>
        </w:rPr>
        <w:t xml:space="preserve"> об исполнении бюджета Находкинского городског</w:t>
      </w:r>
      <w:r w:rsidR="00BB2080">
        <w:rPr>
          <w:rFonts w:ascii="Times New Roman" w:hAnsi="Times New Roman" w:cs="Times New Roman"/>
          <w:sz w:val="26"/>
          <w:szCs w:val="26"/>
        </w:rPr>
        <w:t>о округа за 1 квартал 202</w:t>
      </w:r>
      <w:r w:rsidR="009211BF">
        <w:rPr>
          <w:rFonts w:ascii="Times New Roman" w:hAnsi="Times New Roman" w:cs="Times New Roman"/>
          <w:sz w:val="26"/>
          <w:szCs w:val="26"/>
        </w:rPr>
        <w:t>5</w:t>
      </w:r>
      <w:r w:rsidR="00BB2080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820775" w:rsidRPr="00022F8E" w:rsidRDefault="00BB2080" w:rsidP="00982956">
      <w:pPr>
        <w:spacing w:after="0" w:line="240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FC1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4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55F" w:rsidRPr="00FC1F21">
        <w:rPr>
          <w:rFonts w:ascii="Times New Roman" w:hAnsi="Times New Roman" w:cs="Times New Roman"/>
          <w:sz w:val="26"/>
          <w:szCs w:val="26"/>
        </w:rPr>
        <w:t xml:space="preserve">По </w:t>
      </w:r>
      <w:r w:rsidR="001512EC">
        <w:rPr>
          <w:rFonts w:ascii="Times New Roman" w:hAnsi="Times New Roman" w:cs="Times New Roman"/>
          <w:sz w:val="26"/>
          <w:szCs w:val="26"/>
        </w:rPr>
        <w:t>11</w:t>
      </w:r>
      <w:r w:rsidR="00FB3057" w:rsidRPr="00FC1F21">
        <w:rPr>
          <w:rFonts w:ascii="Times New Roman" w:hAnsi="Times New Roman" w:cs="Times New Roman"/>
          <w:sz w:val="26"/>
          <w:szCs w:val="26"/>
        </w:rPr>
        <w:t xml:space="preserve"> </w:t>
      </w:r>
      <w:r w:rsidR="00820775" w:rsidRPr="00FC1F21">
        <w:rPr>
          <w:rFonts w:ascii="Times New Roman" w:hAnsi="Times New Roman" w:cs="Times New Roman"/>
          <w:sz w:val="26"/>
          <w:szCs w:val="26"/>
        </w:rPr>
        <w:t xml:space="preserve">проектам решений </w:t>
      </w:r>
      <w:r w:rsidR="00820775" w:rsidRPr="00022F8E">
        <w:rPr>
          <w:rFonts w:ascii="Times New Roman" w:hAnsi="Times New Roman" w:cs="Times New Roman"/>
          <w:sz w:val="26"/>
          <w:szCs w:val="26"/>
        </w:rPr>
        <w:t>были подготовлены заключения Контрольно-счётной палаты, которые были учтены при принятии решений на заседании комиссии.</w:t>
      </w:r>
      <w:r w:rsidR="00973B7B" w:rsidRPr="00022F8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A3D26" w:rsidRPr="00022F8E" w:rsidRDefault="00EA3D26" w:rsidP="00982956">
      <w:pPr>
        <w:pStyle w:val="a5"/>
        <w:spacing w:before="0" w:beforeAutospacing="0" w:after="0" w:afterAutospacing="0"/>
        <w:ind w:right="-141"/>
        <w:jc w:val="both"/>
        <w:rPr>
          <w:sz w:val="26"/>
          <w:szCs w:val="26"/>
        </w:rPr>
      </w:pPr>
      <w:r w:rsidRPr="00022F8E">
        <w:rPr>
          <w:sz w:val="26"/>
          <w:szCs w:val="26"/>
        </w:rPr>
        <w:tab/>
        <w:t xml:space="preserve">В 2025 году на заседаниях постоянной комиссии неоднократно поднимались вопросы, связанные с внесением изменений в бюджет. </w:t>
      </w:r>
      <w:r w:rsidR="00ED17A3" w:rsidRPr="00022F8E">
        <w:rPr>
          <w:sz w:val="26"/>
          <w:szCs w:val="26"/>
        </w:rPr>
        <w:t>Корректировка бюджета вносил</w:t>
      </w:r>
      <w:r w:rsidR="00022F8E">
        <w:rPr>
          <w:sz w:val="26"/>
          <w:szCs w:val="26"/>
        </w:rPr>
        <w:t>а</w:t>
      </w:r>
      <w:r w:rsidR="00ED17A3" w:rsidRPr="00022F8E">
        <w:rPr>
          <w:sz w:val="26"/>
          <w:szCs w:val="26"/>
        </w:rPr>
        <w:t xml:space="preserve">сь </w:t>
      </w:r>
      <w:r w:rsidR="00AD6FDA">
        <w:rPr>
          <w:sz w:val="26"/>
          <w:szCs w:val="26"/>
        </w:rPr>
        <w:t>девять</w:t>
      </w:r>
      <w:r w:rsidR="00ED17A3" w:rsidRPr="00022F8E">
        <w:rPr>
          <w:sz w:val="26"/>
          <w:szCs w:val="26"/>
        </w:rPr>
        <w:t xml:space="preserve"> раз</w:t>
      </w:r>
      <w:r w:rsidRPr="00022F8E">
        <w:rPr>
          <w:sz w:val="26"/>
          <w:szCs w:val="26"/>
        </w:rPr>
        <w:t xml:space="preserve">. На каждом заседании обсуждались конкретные предложения по корректировке бюджета, которые были подготовлены с учетом актуальных потребностей и </w:t>
      </w:r>
      <w:r w:rsidR="00022F8E" w:rsidRPr="00022F8E">
        <w:rPr>
          <w:sz w:val="26"/>
          <w:szCs w:val="26"/>
        </w:rPr>
        <w:t>п</w:t>
      </w:r>
      <w:r w:rsidR="00022F8E" w:rsidRPr="0007763F">
        <w:rPr>
          <w:sz w:val="26"/>
          <w:szCs w:val="26"/>
        </w:rPr>
        <w:t>риоритетов</w:t>
      </w:r>
      <w:r w:rsidRPr="00022F8E">
        <w:rPr>
          <w:sz w:val="26"/>
          <w:szCs w:val="26"/>
        </w:rPr>
        <w:t xml:space="preserve"> поставленных целей. Регулярная корректировка бюджета позволяет оперативно реагировать на изменения экономической ситуации и потребности </w:t>
      </w:r>
      <w:r w:rsidR="00022F8E" w:rsidRPr="00022F8E">
        <w:rPr>
          <w:sz w:val="26"/>
          <w:szCs w:val="26"/>
        </w:rPr>
        <w:t>Находкинского городского округа</w:t>
      </w:r>
      <w:r w:rsidRPr="00022F8E">
        <w:rPr>
          <w:sz w:val="26"/>
          <w:szCs w:val="26"/>
        </w:rPr>
        <w:t>, обеспечивая стабильность и устойчивость бюджетной системы.</w:t>
      </w:r>
    </w:p>
    <w:p w:rsidR="00EA3D26" w:rsidRDefault="00EA3D26" w:rsidP="00982956">
      <w:pPr>
        <w:pStyle w:val="a5"/>
        <w:spacing w:before="0" w:beforeAutospacing="0" w:after="0" w:afterAutospacing="0"/>
        <w:ind w:right="-141"/>
        <w:jc w:val="both"/>
        <w:rPr>
          <w:sz w:val="26"/>
          <w:szCs w:val="26"/>
        </w:rPr>
      </w:pPr>
    </w:p>
    <w:p w:rsidR="00EA3D26" w:rsidRDefault="00EA3D26" w:rsidP="00982956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A3D26" w:rsidRPr="0007763F" w:rsidRDefault="00EA3D26" w:rsidP="00982956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63F">
        <w:rPr>
          <w:rFonts w:ascii="Times New Roman" w:hAnsi="Times New Roman" w:cs="Times New Roman"/>
          <w:sz w:val="26"/>
          <w:szCs w:val="26"/>
        </w:rPr>
        <w:lastRenderedPageBreak/>
        <w:t xml:space="preserve">В 2025 году на заседании постоянной </w:t>
      </w:r>
      <w:r w:rsidR="00565460">
        <w:rPr>
          <w:rFonts w:ascii="Times New Roman" w:hAnsi="Times New Roman" w:cs="Times New Roman"/>
          <w:sz w:val="26"/>
          <w:szCs w:val="26"/>
        </w:rPr>
        <w:t xml:space="preserve">депутатской </w:t>
      </w:r>
      <w:r w:rsidRPr="0007763F">
        <w:rPr>
          <w:rFonts w:ascii="Times New Roman" w:hAnsi="Times New Roman" w:cs="Times New Roman"/>
          <w:sz w:val="26"/>
          <w:szCs w:val="26"/>
        </w:rPr>
        <w:t>комиссии</w:t>
      </w:r>
      <w:r w:rsidR="00F46F3E">
        <w:rPr>
          <w:rFonts w:ascii="Times New Roman" w:hAnsi="Times New Roman" w:cs="Times New Roman"/>
          <w:sz w:val="26"/>
          <w:szCs w:val="26"/>
        </w:rPr>
        <w:t xml:space="preserve"> по бюджету, финансам и налогам</w:t>
      </w:r>
      <w:r w:rsidRPr="0007763F">
        <w:rPr>
          <w:rFonts w:ascii="Times New Roman" w:hAnsi="Times New Roman" w:cs="Times New Roman"/>
          <w:sz w:val="26"/>
          <w:szCs w:val="26"/>
        </w:rPr>
        <w:t xml:space="preserve"> были рассмотрены вопросы, входящие в её полномочия</w:t>
      </w:r>
      <w:r w:rsidR="00565460">
        <w:rPr>
          <w:rFonts w:ascii="Times New Roman" w:hAnsi="Times New Roman" w:cs="Times New Roman"/>
          <w:sz w:val="26"/>
          <w:szCs w:val="26"/>
        </w:rPr>
        <w:t>:</w:t>
      </w:r>
    </w:p>
    <w:p w:rsidR="00AE755F" w:rsidRPr="003B4C60" w:rsidRDefault="0035640E" w:rsidP="00982956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>1.</w:t>
      </w:r>
      <w:r w:rsidR="003B4C60">
        <w:rPr>
          <w:rFonts w:ascii="Times New Roman" w:hAnsi="Times New Roman" w:cs="Times New Roman"/>
          <w:sz w:val="26"/>
          <w:szCs w:val="26"/>
        </w:rPr>
        <w:t xml:space="preserve">  </w:t>
      </w:r>
      <w:r w:rsidR="00AE755F"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18.12.2024 № 426-НПА «О бюджете Находкинского городского округа на 2025 год и плановый период 2026-2027 годов».</w:t>
      </w:r>
    </w:p>
    <w:p w:rsidR="00AE755F" w:rsidRPr="003B4C60" w:rsidRDefault="003B4C60" w:rsidP="00982956">
      <w:pPr>
        <w:tabs>
          <w:tab w:val="left" w:pos="709"/>
          <w:tab w:val="left" w:pos="1843"/>
        </w:tabs>
        <w:spacing w:after="0"/>
        <w:ind w:right="-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E755F" w:rsidRPr="003B4C60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внесении изменений в Положение </w:t>
      </w:r>
      <w:r w:rsidR="00AE755F" w:rsidRPr="003B4C60">
        <w:rPr>
          <w:rFonts w:ascii="Times New Roman" w:hAnsi="Times New Roman" w:cs="Times New Roman"/>
          <w:bCs/>
          <w:sz w:val="26"/>
          <w:szCs w:val="26"/>
        </w:rPr>
        <w:t>об арендной плате за землю в Находкинском городском округе».</w:t>
      </w:r>
    </w:p>
    <w:p w:rsidR="00AE755F" w:rsidRPr="003B4C60" w:rsidRDefault="00AE755F" w:rsidP="00982956">
      <w:pPr>
        <w:tabs>
          <w:tab w:val="left" w:pos="709"/>
          <w:tab w:val="left" w:pos="1843"/>
        </w:tabs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bCs/>
          <w:sz w:val="26"/>
          <w:szCs w:val="26"/>
        </w:rPr>
        <w:tab/>
      </w:r>
      <w:r w:rsidR="003B4C60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3B4C60">
        <w:rPr>
          <w:rFonts w:ascii="Times New Roman" w:hAnsi="Times New Roman" w:cs="Times New Roman"/>
          <w:sz w:val="26"/>
          <w:szCs w:val="26"/>
        </w:rPr>
        <w:t xml:space="preserve">О результатах контрольных и экспертно-аналитических мероприятий, проведенных Контрольно-счетной палатой Находкинского городского округа в </w:t>
      </w:r>
      <w:r w:rsidRPr="003B4C6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B4C60">
        <w:rPr>
          <w:rFonts w:ascii="Times New Roman" w:hAnsi="Times New Roman" w:cs="Times New Roman"/>
          <w:sz w:val="26"/>
          <w:szCs w:val="26"/>
        </w:rPr>
        <w:t xml:space="preserve"> квартале 2024 года. </w:t>
      </w:r>
    </w:p>
    <w:p w:rsidR="00AE755F" w:rsidRPr="003B4C60" w:rsidRDefault="003B4C60" w:rsidP="00982956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4.</w:t>
      </w:r>
      <w:r w:rsidR="00AE755F" w:rsidRPr="003B4C60">
        <w:rPr>
          <w:rFonts w:ascii="Times New Roman" w:hAnsi="Times New Roman" w:cs="Times New Roman"/>
          <w:sz w:val="26"/>
          <w:szCs w:val="26"/>
        </w:rPr>
        <w:t xml:space="preserve"> проекте решения Думы Находкинского городского округа «О внесении изменений в   Положение о размерах и условиях оплаты труда муниципальных служащих органов местного самоуправления Находкинского городского округа».</w:t>
      </w:r>
    </w:p>
    <w:p w:rsidR="00AE755F" w:rsidRPr="003B4C60" w:rsidRDefault="00AE755F" w:rsidP="00982956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5.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часть 1 решения Думы Находкинского городского округа от 03.05.2018 № 157-НПА «Об утверждении штатной численности Контрольно-счетной палаты Находкинского городского округа».</w:t>
      </w:r>
    </w:p>
    <w:p w:rsidR="00AE755F" w:rsidRPr="003B4C60" w:rsidRDefault="00AE755F" w:rsidP="00982956">
      <w:pPr>
        <w:spacing w:after="0" w:line="240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6. </w:t>
      </w:r>
      <w:r w:rsidRPr="003B4C60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внесении изменений в Положение </w:t>
      </w:r>
      <w:r w:rsidRPr="003B4C60">
        <w:rPr>
          <w:rFonts w:ascii="Times New Roman" w:hAnsi="Times New Roman" w:cs="Times New Roman"/>
          <w:bCs/>
          <w:sz w:val="26"/>
          <w:szCs w:val="26"/>
        </w:rPr>
        <w:t>об арендной плате за землю в Н</w:t>
      </w:r>
      <w:r w:rsidRPr="003B4C60">
        <w:rPr>
          <w:rFonts w:ascii="Times New Roman" w:hAnsi="Times New Roman" w:cs="Times New Roman"/>
          <w:sz w:val="26"/>
          <w:szCs w:val="26"/>
        </w:rPr>
        <w:t xml:space="preserve"> О проекте решения Думы Находкинского городского округа «О внесении изменений в решение Думы Находкинского городского округа от 18.12.2024 № 426-НПА «О бюджете Находкинского городского округа на 2025 год и плановый период 2026-2027 годов».</w:t>
      </w:r>
    </w:p>
    <w:p w:rsidR="00AE755F" w:rsidRPr="003B4C60" w:rsidRDefault="00AE755F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5640E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7. </w:t>
      </w:r>
      <w:r w:rsidRPr="003B4C60">
        <w:rPr>
          <w:rFonts w:ascii="Times New Roman" w:hAnsi="Times New Roman" w:cs="Times New Roman"/>
          <w:sz w:val="26"/>
          <w:szCs w:val="26"/>
        </w:rPr>
        <w:t>Об отчете о деятельности Контрольно-счетной палаты Находкинского городского округа за 2024 год.</w:t>
      </w:r>
    </w:p>
    <w:p w:rsidR="00AE755F" w:rsidRPr="003B4C60" w:rsidRDefault="00AE755F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5640E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8. </w:t>
      </w:r>
      <w:r w:rsidRPr="003B4C60">
        <w:rPr>
          <w:rFonts w:ascii="Times New Roman" w:hAnsi="Times New Roman" w:cs="Times New Roman"/>
          <w:sz w:val="26"/>
          <w:szCs w:val="26"/>
        </w:rPr>
        <w:t>О применении туристического налога на территории Находкинского городского округа.</w:t>
      </w:r>
    </w:p>
    <w:p w:rsidR="00AE755F" w:rsidRPr="003B4C60" w:rsidRDefault="00AE755F" w:rsidP="00982956">
      <w:pPr>
        <w:tabs>
          <w:tab w:val="left" w:pos="11624"/>
          <w:tab w:val="left" w:pos="12758"/>
        </w:tabs>
        <w:spacing w:after="0" w:line="240" w:lineRule="auto"/>
        <w:ind w:right="-141" w:hanging="184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5640E" w:rsidRPr="003B4C6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256A8">
        <w:rPr>
          <w:rFonts w:ascii="Times New Roman" w:hAnsi="Times New Roman" w:cs="Times New Roman"/>
          <w:sz w:val="26"/>
          <w:szCs w:val="26"/>
        </w:rPr>
        <w:t xml:space="preserve">9.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согласовании замены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Находкинского городского округа от налога на доходы физических лиц на 2026 год и плановый период 2027 и 2028 годов».</w:t>
      </w:r>
    </w:p>
    <w:p w:rsidR="00AE755F" w:rsidRPr="003B4C60" w:rsidRDefault="00AE755F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5640E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10. </w:t>
      </w:r>
      <w:r w:rsidRPr="003B4C60">
        <w:rPr>
          <w:rFonts w:ascii="Times New Roman" w:hAnsi="Times New Roman" w:cs="Times New Roman"/>
          <w:sz w:val="26"/>
          <w:szCs w:val="26"/>
        </w:rPr>
        <w:t xml:space="preserve">О результатах контрольных и экспертно-аналитических мероприятий, проведенных Контрольно-счетной палатой Находкинского городского округа в </w:t>
      </w:r>
      <w:r w:rsidRPr="003B4C6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B4C60">
        <w:rPr>
          <w:rFonts w:ascii="Times New Roman" w:hAnsi="Times New Roman" w:cs="Times New Roman"/>
          <w:sz w:val="26"/>
          <w:szCs w:val="26"/>
        </w:rPr>
        <w:t xml:space="preserve"> квартале 2025 года.</w:t>
      </w:r>
    </w:p>
    <w:p w:rsidR="00AE755F" w:rsidRPr="003B4C60" w:rsidRDefault="00AE755F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11.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назначении публичных слушаний по отчету об исполнении бюджета Находкинского городского округа за 2024 год».</w:t>
      </w:r>
    </w:p>
    <w:p w:rsidR="0027549C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12. </w:t>
      </w:r>
      <w:r w:rsidRPr="003B4C60">
        <w:rPr>
          <w:rFonts w:ascii="Times New Roman" w:hAnsi="Times New Roman" w:cs="Times New Roman"/>
          <w:sz w:val="26"/>
          <w:szCs w:val="26"/>
        </w:rPr>
        <w:t xml:space="preserve">Об отчете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 за 2024 год. </w:t>
      </w:r>
    </w:p>
    <w:p w:rsidR="0027549C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13. </w:t>
      </w:r>
      <w:r w:rsidRPr="003B4C60">
        <w:rPr>
          <w:rFonts w:ascii="Times New Roman" w:hAnsi="Times New Roman" w:cs="Times New Roman"/>
          <w:sz w:val="26"/>
          <w:szCs w:val="26"/>
        </w:rPr>
        <w:t>О результатах публичных слушаний по отчету об исполнении бюджета Находкинского городского округа за 2024 год».</w:t>
      </w:r>
    </w:p>
    <w:p w:rsidR="0027549C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14.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«Об отчете об исполнении бюджета Находкинского городского округа за 2024 год».</w:t>
      </w:r>
    </w:p>
    <w:p w:rsidR="0027549C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15. </w:t>
      </w:r>
      <w:r w:rsidRPr="003B4C60">
        <w:rPr>
          <w:rFonts w:ascii="Times New Roman" w:hAnsi="Times New Roman" w:cs="Times New Roman"/>
          <w:sz w:val="26"/>
          <w:szCs w:val="26"/>
        </w:rPr>
        <w:t>Об отчете об исполнении бюджета Находкинского городского округа за 1 квартал 2025 года.</w:t>
      </w:r>
    </w:p>
    <w:p w:rsidR="0027549C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16.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02.10.2013 № 221-НПА «О муниципальном дорожном фонде Находкинского городского округа».</w:t>
      </w:r>
    </w:p>
    <w:p w:rsidR="0027549C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17.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округа».</w:t>
      </w:r>
    </w:p>
    <w:p w:rsidR="0027549C" w:rsidRPr="003B4C60" w:rsidRDefault="00DD685D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18. </w:t>
      </w:r>
      <w:r w:rsidR="0027549C"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изменения в статью 2 решения Думы Находкинского городского округа от 30.10.2024 № 388-НПА «О туристическом налоге в Находкинском городском округе».</w:t>
      </w:r>
    </w:p>
    <w:p w:rsidR="0027549C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19. </w:t>
      </w:r>
      <w:r w:rsidRPr="003B4C60">
        <w:rPr>
          <w:rFonts w:ascii="Times New Roman" w:hAnsi="Times New Roman" w:cs="Times New Roman"/>
          <w:sz w:val="26"/>
          <w:szCs w:val="26"/>
        </w:rPr>
        <w:t>О результатах контрольных и экспертно-аналитических мероприятий, проведенных Контрольно-счетной палатой Находкинского городского округа во II квартале 2025 года.</w:t>
      </w:r>
    </w:p>
    <w:p w:rsidR="00802722" w:rsidRPr="003B4C60" w:rsidRDefault="0027549C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20. </w:t>
      </w:r>
      <w:r w:rsidR="00802722" w:rsidRPr="003B4C60">
        <w:rPr>
          <w:rFonts w:ascii="Times New Roman" w:hAnsi="Times New Roman" w:cs="Times New Roman"/>
          <w:sz w:val="26"/>
          <w:szCs w:val="26"/>
        </w:rPr>
        <w:t>Об отчете об исполнении бюджета Находкинского городского округа за 1 полугодие 2025 года.</w:t>
      </w:r>
    </w:p>
    <w:p w:rsidR="008B4717" w:rsidRPr="003B4C60" w:rsidRDefault="00802722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27549C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21. </w:t>
      </w:r>
      <w:r w:rsidR="0027549C"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премировании главы Находкинского городского округа».</w:t>
      </w:r>
    </w:p>
    <w:p w:rsidR="008B4717" w:rsidRPr="003B4C60" w:rsidRDefault="003B4C60" w:rsidP="00982956">
      <w:pPr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 xml:space="preserve">  </w:t>
      </w:r>
      <w:r w:rsidR="000256A8">
        <w:rPr>
          <w:rFonts w:ascii="Times New Roman" w:hAnsi="Times New Roman" w:cs="Times New Roman"/>
          <w:sz w:val="26"/>
          <w:szCs w:val="26"/>
        </w:rPr>
        <w:t xml:space="preserve">22. </w:t>
      </w:r>
      <w:r w:rsidR="008B4717"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статью 2 решения Думы Находкинского городского 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</w:t>
      </w:r>
      <w:r w:rsidR="00CC5B08">
        <w:rPr>
          <w:rFonts w:ascii="Times New Roman" w:hAnsi="Times New Roman" w:cs="Times New Roman"/>
          <w:sz w:val="26"/>
          <w:szCs w:val="26"/>
        </w:rPr>
        <w:t>.</w:t>
      </w:r>
    </w:p>
    <w:p w:rsidR="008B4717" w:rsidRPr="003B4C60" w:rsidRDefault="008B4717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bCs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0256A8">
        <w:rPr>
          <w:rFonts w:ascii="Times New Roman" w:hAnsi="Times New Roman" w:cs="Times New Roman"/>
          <w:bCs/>
          <w:sz w:val="26"/>
          <w:szCs w:val="26"/>
        </w:rPr>
        <w:t xml:space="preserve">23.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</w:t>
      </w:r>
      <w:r w:rsidRPr="003B4C60">
        <w:rPr>
          <w:rFonts w:ascii="Times New Roman" w:hAnsi="Times New Roman" w:cs="Times New Roman"/>
          <w:bCs/>
          <w:sz w:val="26"/>
          <w:szCs w:val="26"/>
        </w:rPr>
        <w:t>О внесении изменения в приложение 1 к Положению о размерах и условиях оплаты труда муниципальных служащих органов местного самоуправления Находкинского городского округа»</w:t>
      </w:r>
      <w:r w:rsidRPr="003B4C60">
        <w:rPr>
          <w:rFonts w:ascii="Times New Roman" w:hAnsi="Times New Roman" w:cs="Times New Roman"/>
          <w:sz w:val="26"/>
          <w:szCs w:val="26"/>
        </w:rPr>
        <w:t>.</w:t>
      </w:r>
    </w:p>
    <w:p w:rsidR="008B4717" w:rsidRPr="003B4C60" w:rsidRDefault="008B4717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24. </w:t>
      </w:r>
      <w:r w:rsidRPr="003B4C60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</w:t>
      </w:r>
      <w:r w:rsidRPr="003B4C60">
        <w:rPr>
          <w:rFonts w:ascii="Times New Roman" w:hAnsi="Times New Roman" w:cs="Times New Roman"/>
          <w:bCs/>
          <w:sz w:val="26"/>
          <w:szCs w:val="26"/>
        </w:rPr>
        <w:t>«О внесении изменения в приложение 1 к Положению об оплате труда работников, замещающих должности, не являющиеся должностями муниципальной службы органов местного самоуправления Находкинского городского округа»</w:t>
      </w:r>
      <w:r w:rsidRPr="003B4C60">
        <w:rPr>
          <w:rFonts w:ascii="Times New Roman" w:hAnsi="Times New Roman" w:cs="Times New Roman"/>
          <w:sz w:val="26"/>
          <w:szCs w:val="26"/>
        </w:rPr>
        <w:t xml:space="preserve"> (с 1 октября 2025 года).</w:t>
      </w:r>
    </w:p>
    <w:p w:rsidR="008B4717" w:rsidRPr="003B4C60" w:rsidRDefault="008B4717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>2</w:t>
      </w:r>
      <w:r w:rsidR="0020609A">
        <w:rPr>
          <w:rFonts w:ascii="Times New Roman" w:hAnsi="Times New Roman" w:cs="Times New Roman"/>
          <w:sz w:val="26"/>
          <w:szCs w:val="26"/>
        </w:rPr>
        <w:t>5</w:t>
      </w:r>
      <w:r w:rsidR="000256A8">
        <w:rPr>
          <w:rFonts w:ascii="Times New Roman" w:hAnsi="Times New Roman" w:cs="Times New Roman"/>
          <w:sz w:val="26"/>
          <w:szCs w:val="26"/>
        </w:rPr>
        <w:t xml:space="preserve">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«Об утверждении штатного расписания Думы Находкинского городского округа на 2025 год в новой   редакции» (с 1 октября 2025 года).</w:t>
      </w:r>
    </w:p>
    <w:p w:rsidR="00596937" w:rsidRPr="003B4C60" w:rsidRDefault="003B4C60" w:rsidP="00982956">
      <w:pPr>
        <w:spacing w:after="0" w:line="240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256A8">
        <w:rPr>
          <w:rFonts w:ascii="Times New Roman" w:hAnsi="Times New Roman" w:cs="Times New Roman"/>
          <w:sz w:val="26"/>
          <w:szCs w:val="26"/>
        </w:rPr>
        <w:t xml:space="preserve">26. </w:t>
      </w:r>
      <w:r w:rsidR="00224CF5" w:rsidRPr="003B4C60">
        <w:rPr>
          <w:rFonts w:ascii="Times New Roman" w:hAnsi="Times New Roman" w:cs="Times New Roman"/>
          <w:sz w:val="26"/>
          <w:szCs w:val="26"/>
        </w:rPr>
        <w:t xml:space="preserve">О результатах контрольных и экспертно-аналитических мероприятий, проведенных Контрольно-счетной палатой Находкинского городского округа в III квартале 2025 года. </w:t>
      </w:r>
    </w:p>
    <w:p w:rsidR="00224CF5" w:rsidRPr="003B4C60" w:rsidRDefault="003B4C60" w:rsidP="00982956">
      <w:pPr>
        <w:spacing w:after="0" w:line="240" w:lineRule="auto"/>
        <w:ind w:right="-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27. </w:t>
      </w:r>
      <w:r w:rsidR="00224CF5" w:rsidRPr="003B4C60">
        <w:rPr>
          <w:rFonts w:ascii="Times New Roman" w:hAnsi="Times New Roman" w:cs="Times New Roman"/>
          <w:sz w:val="26"/>
          <w:szCs w:val="26"/>
        </w:rPr>
        <w:t xml:space="preserve">О рассмотрении обращения </w:t>
      </w:r>
      <w:proofErr w:type="spellStart"/>
      <w:r w:rsidR="00224CF5" w:rsidRPr="003B4C60">
        <w:rPr>
          <w:rFonts w:ascii="Times New Roman" w:hAnsi="Times New Roman" w:cs="Times New Roman"/>
          <w:sz w:val="26"/>
          <w:szCs w:val="26"/>
        </w:rPr>
        <w:t>отельеров</w:t>
      </w:r>
      <w:proofErr w:type="spellEnd"/>
      <w:r w:rsidR="00224CF5" w:rsidRPr="003B4C60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округа. </w:t>
      </w:r>
    </w:p>
    <w:p w:rsidR="005236CE" w:rsidRPr="003B4C60" w:rsidRDefault="003B4C60" w:rsidP="00982956">
      <w:pPr>
        <w:spacing w:after="0" w:line="240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28. </w:t>
      </w:r>
      <w:r w:rsidR="005236CE"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принятии в первом чтении проекта бюджета Находкинского городского округа на 2026 год и плановый период 2027-2028 годов».</w:t>
      </w:r>
    </w:p>
    <w:p w:rsidR="005236CE" w:rsidRPr="003B4C60" w:rsidRDefault="005236CE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29.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назначении публичных слушаний по проекту бюджета Находкинского городского округа на 2026 год и плановый период 2027-2028 годов».</w:t>
      </w:r>
    </w:p>
    <w:p w:rsidR="005236CE" w:rsidRPr="003B4C60" w:rsidRDefault="005236CE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30. </w:t>
      </w:r>
      <w:r w:rsidRPr="003B4C60">
        <w:rPr>
          <w:rFonts w:ascii="Times New Roman" w:hAnsi="Times New Roman" w:cs="Times New Roman"/>
          <w:sz w:val="26"/>
          <w:szCs w:val="26"/>
        </w:rPr>
        <w:t>О рассмотрении предложения администрации Находкинского городского округа о выделении бюджетных ассигнований на осуществление полномочий администрации Находкинского городского округа.</w:t>
      </w:r>
    </w:p>
    <w:p w:rsidR="005236CE" w:rsidRPr="003B4C60" w:rsidRDefault="005236CE" w:rsidP="00982956">
      <w:pPr>
        <w:spacing w:after="0" w:line="240" w:lineRule="auto"/>
        <w:ind w:right="-141" w:hanging="142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31.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«Об отчете об исполнении бюджета Находкинского городского округа за 9 месяцев 2025 года».</w:t>
      </w:r>
    </w:p>
    <w:p w:rsidR="005236CE" w:rsidRPr="003B4C60" w:rsidRDefault="005236CE" w:rsidP="00982956">
      <w:pPr>
        <w:spacing w:after="0" w:line="240" w:lineRule="auto"/>
        <w:ind w:right="-141" w:hanging="18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32. </w:t>
      </w:r>
      <w:r w:rsidRPr="003B4C60">
        <w:rPr>
          <w:rFonts w:ascii="Times New Roman" w:eastAsia="Calibri" w:hAnsi="Times New Roman" w:cs="Times New Roman"/>
          <w:sz w:val="26"/>
          <w:szCs w:val="26"/>
        </w:rPr>
        <w:t>О премировании главы Находкинского городского округа за достижения в реализации национальных проектов, социально-экономическое развитие территорий и решение вопросов общегосударственного значения.</w:t>
      </w:r>
    </w:p>
    <w:p w:rsidR="00224CF5" w:rsidRPr="003B4C60" w:rsidRDefault="005236CE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33. </w:t>
      </w:r>
      <w:r w:rsidRPr="003B4C60">
        <w:rPr>
          <w:rFonts w:ascii="Times New Roman" w:hAnsi="Times New Roman" w:cs="Times New Roman"/>
          <w:sz w:val="26"/>
          <w:szCs w:val="26"/>
        </w:rPr>
        <w:t>О премировании главы Находкинского городского округа за достижение Приморским краем показателей деятельности исполнительных органов субъектов Российской Федерации по итогам 2024 года.</w:t>
      </w:r>
    </w:p>
    <w:p w:rsidR="00134E26" w:rsidRPr="003B4C60" w:rsidRDefault="003B4C60" w:rsidP="00982956">
      <w:pPr>
        <w:tabs>
          <w:tab w:val="left" w:pos="709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34. </w:t>
      </w:r>
      <w:r w:rsidR="00134E26" w:rsidRPr="003B4C60">
        <w:rPr>
          <w:rFonts w:ascii="Times New Roman" w:hAnsi="Times New Roman" w:cs="Times New Roman"/>
          <w:sz w:val="26"/>
          <w:szCs w:val="26"/>
        </w:rPr>
        <w:t>О результатах публичных слушаний по проекту бюджета Находкинского городского округа на 2026 год и плановый период 2027-2028 годов.</w:t>
      </w:r>
    </w:p>
    <w:p w:rsidR="00134E26" w:rsidRPr="003B4C60" w:rsidRDefault="00134E26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35.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принятии во втором чтении проекта бюджета Находкинского городского округа на 2026 год и плановый период 2027-2028 годов».</w:t>
      </w:r>
    </w:p>
    <w:p w:rsidR="00134E26" w:rsidRPr="003B4C60" w:rsidRDefault="00134E26" w:rsidP="00982956">
      <w:pPr>
        <w:tabs>
          <w:tab w:val="left" w:pos="11624"/>
          <w:tab w:val="left" w:pos="12758"/>
        </w:tabs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256A8">
        <w:rPr>
          <w:rFonts w:ascii="Times New Roman" w:hAnsi="Times New Roman" w:cs="Times New Roman"/>
          <w:sz w:val="26"/>
          <w:szCs w:val="26"/>
        </w:rPr>
        <w:t xml:space="preserve">36.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бюджете Находкинского городского округа на 2026 год и плановый период 2027-2028 годов».</w:t>
      </w:r>
    </w:p>
    <w:p w:rsidR="00134E26" w:rsidRPr="003B4C60" w:rsidRDefault="00134E26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37.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премировании лиц, замещающих муниципальные должности в Находкинском городском округе».</w:t>
      </w:r>
    </w:p>
    <w:p w:rsidR="00134E26" w:rsidRPr="003B4C60" w:rsidRDefault="00134E26" w:rsidP="00982956">
      <w:pPr>
        <w:pStyle w:val="a3"/>
        <w:spacing w:after="0" w:line="240" w:lineRule="auto"/>
        <w:ind w:left="0"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38.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«Об утверждении штатного расписания Думы Находкинского городского округа на 2026 год»</w:t>
      </w:r>
      <w:r w:rsidRPr="003B4C60">
        <w:rPr>
          <w:rStyle w:val="a4"/>
          <w:rFonts w:ascii="Times New Roman" w:hAnsi="Times New Roman" w:cs="Times New Roman"/>
          <w:sz w:val="26"/>
          <w:szCs w:val="26"/>
        </w:rPr>
        <w:t>.</w:t>
      </w:r>
      <w:r w:rsidRPr="003B4C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4E26" w:rsidRPr="003B4C60" w:rsidRDefault="00134E26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39. </w:t>
      </w:r>
      <w:r w:rsidRPr="003B4C60">
        <w:rPr>
          <w:rFonts w:ascii="Times New Roman" w:hAnsi="Times New Roman" w:cs="Times New Roman"/>
          <w:sz w:val="26"/>
          <w:szCs w:val="26"/>
        </w:rPr>
        <w:t>О</w:t>
      </w:r>
      <w:r w:rsidRPr="003B4C6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B4C60">
        <w:rPr>
          <w:rFonts w:ascii="Times New Roman" w:hAnsi="Times New Roman" w:cs="Times New Roman"/>
          <w:iCs/>
          <w:sz w:val="26"/>
          <w:szCs w:val="26"/>
        </w:rPr>
        <w:t xml:space="preserve">плане работы постоянной депутатской комиссии </w:t>
      </w:r>
      <w:r w:rsidRPr="003B4C60">
        <w:rPr>
          <w:rStyle w:val="a4"/>
          <w:rFonts w:ascii="Times New Roman" w:hAnsi="Times New Roman" w:cs="Times New Roman"/>
          <w:i w:val="0"/>
          <w:sz w:val="26"/>
          <w:szCs w:val="26"/>
        </w:rPr>
        <w:t>Думы Находкинского городского округа по бюджету, финансам и налогам на 2026 год.</w:t>
      </w:r>
    </w:p>
    <w:p w:rsidR="00134E26" w:rsidRPr="003B4C60" w:rsidRDefault="00134E26" w:rsidP="00982956">
      <w:pPr>
        <w:spacing w:after="0" w:line="240" w:lineRule="auto"/>
        <w:ind w:right="-141" w:hanging="1843"/>
        <w:jc w:val="both"/>
        <w:rPr>
          <w:rFonts w:ascii="Times New Roman" w:hAnsi="Times New Roman" w:cs="Times New Roman"/>
          <w:sz w:val="26"/>
          <w:szCs w:val="26"/>
        </w:rPr>
      </w:pPr>
      <w:r w:rsidRPr="003B4C60">
        <w:rPr>
          <w:rFonts w:ascii="Times New Roman" w:hAnsi="Times New Roman" w:cs="Times New Roman"/>
          <w:sz w:val="26"/>
          <w:szCs w:val="26"/>
        </w:rPr>
        <w:tab/>
      </w:r>
      <w:r w:rsidR="003B4C60" w:rsidRPr="003B4C60">
        <w:rPr>
          <w:rFonts w:ascii="Times New Roman" w:hAnsi="Times New Roman" w:cs="Times New Roman"/>
          <w:sz w:val="26"/>
          <w:szCs w:val="26"/>
        </w:rPr>
        <w:tab/>
      </w:r>
      <w:r w:rsidR="000256A8">
        <w:rPr>
          <w:rFonts w:ascii="Times New Roman" w:hAnsi="Times New Roman" w:cs="Times New Roman"/>
          <w:sz w:val="26"/>
          <w:szCs w:val="26"/>
        </w:rPr>
        <w:t xml:space="preserve">40. </w:t>
      </w:r>
      <w:r w:rsidRPr="003B4C60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направлениях использования бюджетных ассигнований резервного фонда Находкинского городского округа».</w:t>
      </w:r>
    </w:p>
    <w:p w:rsidR="00134E26" w:rsidRPr="003B4C60" w:rsidRDefault="00134E26" w:rsidP="00982956">
      <w:pPr>
        <w:spacing w:after="0" w:line="240" w:lineRule="auto"/>
        <w:ind w:right="-141" w:hanging="1843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34E26" w:rsidRPr="003B4C60" w:rsidSect="00D3491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E4"/>
    <w:multiLevelType w:val="hybridMultilevel"/>
    <w:tmpl w:val="FCC4A0E0"/>
    <w:lvl w:ilvl="0" w:tplc="F3E2B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5042AF"/>
    <w:multiLevelType w:val="hybridMultilevel"/>
    <w:tmpl w:val="C876036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192F4A3E"/>
    <w:multiLevelType w:val="hybridMultilevel"/>
    <w:tmpl w:val="EE32A8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2364"/>
    <w:multiLevelType w:val="hybridMultilevel"/>
    <w:tmpl w:val="732CD630"/>
    <w:lvl w:ilvl="0" w:tplc="7A94E4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171E"/>
    <w:multiLevelType w:val="hybridMultilevel"/>
    <w:tmpl w:val="66FAE270"/>
    <w:lvl w:ilvl="0" w:tplc="40DCBD3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420D3A99"/>
    <w:multiLevelType w:val="hybridMultilevel"/>
    <w:tmpl w:val="5AE2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E7696"/>
    <w:multiLevelType w:val="hybridMultilevel"/>
    <w:tmpl w:val="8FBED4D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1663E6"/>
    <w:multiLevelType w:val="hybridMultilevel"/>
    <w:tmpl w:val="82B24F30"/>
    <w:lvl w:ilvl="0" w:tplc="0419000F">
      <w:start w:val="1"/>
      <w:numFmt w:val="decimal"/>
      <w:lvlText w:val="%1."/>
      <w:lvlJc w:val="left"/>
      <w:pPr>
        <w:ind w:left="3620" w:hanging="360"/>
      </w:pPr>
    </w:lvl>
    <w:lvl w:ilvl="1" w:tplc="04190019">
      <w:start w:val="1"/>
      <w:numFmt w:val="lowerLetter"/>
      <w:lvlText w:val="%2."/>
      <w:lvlJc w:val="left"/>
      <w:pPr>
        <w:ind w:left="4132" w:hanging="360"/>
      </w:pPr>
    </w:lvl>
    <w:lvl w:ilvl="2" w:tplc="0419001B">
      <w:start w:val="1"/>
      <w:numFmt w:val="lowerRoman"/>
      <w:lvlText w:val="%3."/>
      <w:lvlJc w:val="right"/>
      <w:pPr>
        <w:ind w:left="4852" w:hanging="180"/>
      </w:pPr>
    </w:lvl>
    <w:lvl w:ilvl="3" w:tplc="0419000F">
      <w:start w:val="1"/>
      <w:numFmt w:val="decimal"/>
      <w:lvlText w:val="%4."/>
      <w:lvlJc w:val="left"/>
      <w:pPr>
        <w:ind w:left="5572" w:hanging="360"/>
      </w:pPr>
    </w:lvl>
    <w:lvl w:ilvl="4" w:tplc="04190019">
      <w:start w:val="1"/>
      <w:numFmt w:val="lowerLetter"/>
      <w:lvlText w:val="%5."/>
      <w:lvlJc w:val="left"/>
      <w:pPr>
        <w:ind w:left="6292" w:hanging="360"/>
      </w:pPr>
    </w:lvl>
    <w:lvl w:ilvl="5" w:tplc="0419001B">
      <w:start w:val="1"/>
      <w:numFmt w:val="lowerRoman"/>
      <w:lvlText w:val="%6."/>
      <w:lvlJc w:val="right"/>
      <w:pPr>
        <w:ind w:left="7012" w:hanging="180"/>
      </w:pPr>
    </w:lvl>
    <w:lvl w:ilvl="6" w:tplc="0419000F">
      <w:start w:val="1"/>
      <w:numFmt w:val="decimal"/>
      <w:lvlText w:val="%7."/>
      <w:lvlJc w:val="left"/>
      <w:pPr>
        <w:ind w:left="7732" w:hanging="360"/>
      </w:pPr>
    </w:lvl>
    <w:lvl w:ilvl="7" w:tplc="04190019">
      <w:start w:val="1"/>
      <w:numFmt w:val="lowerLetter"/>
      <w:lvlText w:val="%8."/>
      <w:lvlJc w:val="left"/>
      <w:pPr>
        <w:ind w:left="8452" w:hanging="360"/>
      </w:pPr>
    </w:lvl>
    <w:lvl w:ilvl="8" w:tplc="0419001B">
      <w:start w:val="1"/>
      <w:numFmt w:val="lowerRoman"/>
      <w:lvlText w:val="%9."/>
      <w:lvlJc w:val="right"/>
      <w:pPr>
        <w:ind w:left="9172" w:hanging="180"/>
      </w:pPr>
    </w:lvl>
  </w:abstractNum>
  <w:abstractNum w:abstractNumId="8" w15:restartNumberingAfterBreak="0">
    <w:nsid w:val="5F881D82"/>
    <w:multiLevelType w:val="hybridMultilevel"/>
    <w:tmpl w:val="38B4E164"/>
    <w:lvl w:ilvl="0" w:tplc="3F52897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74D55B96"/>
    <w:multiLevelType w:val="hybridMultilevel"/>
    <w:tmpl w:val="CD5AB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23"/>
    <w:rsid w:val="00021DDC"/>
    <w:rsid w:val="00022F8E"/>
    <w:rsid w:val="000256A8"/>
    <w:rsid w:val="00033CCA"/>
    <w:rsid w:val="0004424B"/>
    <w:rsid w:val="00060225"/>
    <w:rsid w:val="00063827"/>
    <w:rsid w:val="000751E3"/>
    <w:rsid w:val="0007763F"/>
    <w:rsid w:val="000830A0"/>
    <w:rsid w:val="000A43BC"/>
    <w:rsid w:val="000C1ECF"/>
    <w:rsid w:val="000E118F"/>
    <w:rsid w:val="0010258F"/>
    <w:rsid w:val="001137C2"/>
    <w:rsid w:val="001149DD"/>
    <w:rsid w:val="0012037D"/>
    <w:rsid w:val="0012629C"/>
    <w:rsid w:val="00134E26"/>
    <w:rsid w:val="001512EC"/>
    <w:rsid w:val="00156180"/>
    <w:rsid w:val="00197FCD"/>
    <w:rsid w:val="001B60AA"/>
    <w:rsid w:val="001F08D4"/>
    <w:rsid w:val="0020609A"/>
    <w:rsid w:val="00224CF5"/>
    <w:rsid w:val="0023255D"/>
    <w:rsid w:val="00233A23"/>
    <w:rsid w:val="00250B30"/>
    <w:rsid w:val="0025435F"/>
    <w:rsid w:val="00262F30"/>
    <w:rsid w:val="0027549C"/>
    <w:rsid w:val="00275FED"/>
    <w:rsid w:val="0029040A"/>
    <w:rsid w:val="002A06BC"/>
    <w:rsid w:val="002E1945"/>
    <w:rsid w:val="002F6F10"/>
    <w:rsid w:val="00300BB2"/>
    <w:rsid w:val="00304140"/>
    <w:rsid w:val="00307248"/>
    <w:rsid w:val="00324B10"/>
    <w:rsid w:val="0035640E"/>
    <w:rsid w:val="003707A5"/>
    <w:rsid w:val="003773B9"/>
    <w:rsid w:val="003947ED"/>
    <w:rsid w:val="003A20A5"/>
    <w:rsid w:val="003A50B6"/>
    <w:rsid w:val="003B4C60"/>
    <w:rsid w:val="003C0AC7"/>
    <w:rsid w:val="00400D62"/>
    <w:rsid w:val="00447D8F"/>
    <w:rsid w:val="004751E8"/>
    <w:rsid w:val="0048351B"/>
    <w:rsid w:val="004A6E9E"/>
    <w:rsid w:val="004B266B"/>
    <w:rsid w:val="004B58EE"/>
    <w:rsid w:val="004C6EDE"/>
    <w:rsid w:val="004F0894"/>
    <w:rsid w:val="00516A28"/>
    <w:rsid w:val="005236CE"/>
    <w:rsid w:val="00525166"/>
    <w:rsid w:val="00541FAC"/>
    <w:rsid w:val="0054683E"/>
    <w:rsid w:val="00565460"/>
    <w:rsid w:val="00571722"/>
    <w:rsid w:val="00596937"/>
    <w:rsid w:val="005D2F67"/>
    <w:rsid w:val="005D497D"/>
    <w:rsid w:val="005E0C18"/>
    <w:rsid w:val="005F50BE"/>
    <w:rsid w:val="00666FAC"/>
    <w:rsid w:val="00670387"/>
    <w:rsid w:val="006768D3"/>
    <w:rsid w:val="00687657"/>
    <w:rsid w:val="006A138E"/>
    <w:rsid w:val="006D4630"/>
    <w:rsid w:val="006E1113"/>
    <w:rsid w:val="006E1373"/>
    <w:rsid w:val="00706F9A"/>
    <w:rsid w:val="0072564E"/>
    <w:rsid w:val="007401AB"/>
    <w:rsid w:val="00754EDA"/>
    <w:rsid w:val="00786DE2"/>
    <w:rsid w:val="007A0AFB"/>
    <w:rsid w:val="00802722"/>
    <w:rsid w:val="00803D20"/>
    <w:rsid w:val="00811EA2"/>
    <w:rsid w:val="00812CDE"/>
    <w:rsid w:val="00820775"/>
    <w:rsid w:val="00825458"/>
    <w:rsid w:val="00845AB7"/>
    <w:rsid w:val="00851B12"/>
    <w:rsid w:val="0086581B"/>
    <w:rsid w:val="00896297"/>
    <w:rsid w:val="008A1F21"/>
    <w:rsid w:val="008A6658"/>
    <w:rsid w:val="008B4717"/>
    <w:rsid w:val="008C227D"/>
    <w:rsid w:val="008C3F60"/>
    <w:rsid w:val="008F556B"/>
    <w:rsid w:val="009211BF"/>
    <w:rsid w:val="00957772"/>
    <w:rsid w:val="0097118A"/>
    <w:rsid w:val="00973B7B"/>
    <w:rsid w:val="00982956"/>
    <w:rsid w:val="0099013A"/>
    <w:rsid w:val="009B2674"/>
    <w:rsid w:val="009C5B68"/>
    <w:rsid w:val="009E3136"/>
    <w:rsid w:val="009E46FB"/>
    <w:rsid w:val="009F05B6"/>
    <w:rsid w:val="00A1152B"/>
    <w:rsid w:val="00A138D6"/>
    <w:rsid w:val="00A52101"/>
    <w:rsid w:val="00A9135B"/>
    <w:rsid w:val="00A96149"/>
    <w:rsid w:val="00AA057D"/>
    <w:rsid w:val="00AB16CA"/>
    <w:rsid w:val="00AB215D"/>
    <w:rsid w:val="00AD6FDA"/>
    <w:rsid w:val="00AE755F"/>
    <w:rsid w:val="00B21886"/>
    <w:rsid w:val="00B230E1"/>
    <w:rsid w:val="00B4361B"/>
    <w:rsid w:val="00B466A9"/>
    <w:rsid w:val="00B564C4"/>
    <w:rsid w:val="00B63606"/>
    <w:rsid w:val="00B6744A"/>
    <w:rsid w:val="00B67D51"/>
    <w:rsid w:val="00B70E2F"/>
    <w:rsid w:val="00BB07C1"/>
    <w:rsid w:val="00BB2080"/>
    <w:rsid w:val="00BB233E"/>
    <w:rsid w:val="00BC750B"/>
    <w:rsid w:val="00BE7A38"/>
    <w:rsid w:val="00C02F47"/>
    <w:rsid w:val="00C11593"/>
    <w:rsid w:val="00C1565F"/>
    <w:rsid w:val="00C628C4"/>
    <w:rsid w:val="00C96166"/>
    <w:rsid w:val="00CA507F"/>
    <w:rsid w:val="00CC5B08"/>
    <w:rsid w:val="00CD57C3"/>
    <w:rsid w:val="00CF0EA0"/>
    <w:rsid w:val="00D06942"/>
    <w:rsid w:val="00D149F1"/>
    <w:rsid w:val="00D34917"/>
    <w:rsid w:val="00D36803"/>
    <w:rsid w:val="00D421A5"/>
    <w:rsid w:val="00D57A20"/>
    <w:rsid w:val="00D602C4"/>
    <w:rsid w:val="00DC043A"/>
    <w:rsid w:val="00DD0418"/>
    <w:rsid w:val="00DD685D"/>
    <w:rsid w:val="00E1135A"/>
    <w:rsid w:val="00E50C1B"/>
    <w:rsid w:val="00EA3D26"/>
    <w:rsid w:val="00EB0A75"/>
    <w:rsid w:val="00EC7AD2"/>
    <w:rsid w:val="00ED17A3"/>
    <w:rsid w:val="00EE04CB"/>
    <w:rsid w:val="00EF561A"/>
    <w:rsid w:val="00F21F9E"/>
    <w:rsid w:val="00F46D32"/>
    <w:rsid w:val="00F46F3E"/>
    <w:rsid w:val="00F52037"/>
    <w:rsid w:val="00F57B85"/>
    <w:rsid w:val="00F82A2C"/>
    <w:rsid w:val="00FB3057"/>
    <w:rsid w:val="00FC1F21"/>
    <w:rsid w:val="00FC750C"/>
    <w:rsid w:val="00FD7A91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EA716-0D2D-4239-88A9-64F26101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6581B"/>
  </w:style>
  <w:style w:type="paragraph" w:styleId="a3">
    <w:name w:val="List Paragraph"/>
    <w:basedOn w:val="a"/>
    <w:uiPriority w:val="34"/>
    <w:qFormat/>
    <w:rsid w:val="00F21F9E"/>
    <w:pPr>
      <w:ind w:left="720"/>
      <w:contextualSpacing/>
    </w:pPr>
  </w:style>
  <w:style w:type="character" w:styleId="a4">
    <w:name w:val="Emphasis"/>
    <w:qFormat/>
    <w:rsid w:val="00A9135B"/>
    <w:rPr>
      <w:i/>
      <w:iCs/>
    </w:rPr>
  </w:style>
  <w:style w:type="paragraph" w:styleId="a5">
    <w:name w:val="Normal (Web)"/>
    <w:basedOn w:val="a"/>
    <w:uiPriority w:val="99"/>
    <w:unhideWhenUsed/>
    <w:rsid w:val="0002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169</cp:revision>
  <dcterms:created xsi:type="dcterms:W3CDTF">2023-01-11T23:14:00Z</dcterms:created>
  <dcterms:modified xsi:type="dcterms:W3CDTF">2026-01-25T23:01:00Z</dcterms:modified>
</cp:coreProperties>
</file>