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891E0A" w:rsidRDefault="00891E0A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29.03.2023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№ 89</w:t>
      </w:r>
    </w:p>
    <w:p w:rsidR="00EF5F83" w:rsidRDefault="00EF5F83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891E0A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29.03.</w:t>
      </w:r>
      <w:r w:rsidR="00EF5F83">
        <w:t>2023 №</w:t>
      </w:r>
      <w:r>
        <w:t xml:space="preserve"> 89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FD6FA1">
        <w:rPr>
          <w:rFonts w:eastAsia="Calibri"/>
          <w:sz w:val="26"/>
          <w:szCs w:val="26"/>
          <w:lang w:eastAsia="en-US"/>
        </w:rPr>
        <w:t>; 2022, 23 декабря, № 87</w:t>
      </w:r>
      <w:bookmarkStart w:id="0" w:name="_GoBack"/>
      <w:bookmarkEnd w:id="0"/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D06E5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в статье 18.2:</w:t>
      </w:r>
    </w:p>
    <w:p w:rsidR="000D06E5" w:rsidRDefault="000D06E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часть 2 изложить в следующей редакции</w:t>
      </w:r>
      <w:r w:rsidR="009473DC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«2.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</w:t>
      </w:r>
      <w:r>
        <w:rPr>
          <w:rFonts w:eastAsia="Calibri"/>
          <w:color w:val="000000"/>
          <w:sz w:val="26"/>
          <w:szCs w:val="26"/>
          <w:lang w:eastAsia="en-US"/>
        </w:rPr>
        <w:t>граждан Российской Федерации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проживающих на территории данного сельского населенного пункта и обладающих активным избиратель</w:t>
      </w:r>
      <w:r>
        <w:rPr>
          <w:rFonts w:eastAsia="Calibri"/>
          <w:color w:val="000000"/>
          <w:sz w:val="26"/>
          <w:szCs w:val="26"/>
          <w:lang w:eastAsia="en-US"/>
        </w:rPr>
        <w:t xml:space="preserve">ным правом,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либо граждан Российской Федерации, достигших на день представления сходом граждан 18 </w:t>
      </w:r>
      <w:r w:rsidRPr="009473DC">
        <w:rPr>
          <w:rFonts w:eastAsia="Calibri"/>
          <w:color w:val="000000"/>
          <w:sz w:val="26"/>
          <w:szCs w:val="26"/>
          <w:lang w:eastAsia="en-US"/>
        </w:rPr>
        <w:lastRenderedPageBreak/>
        <w:t>лет и имеющих в собственности жилое помещение, расположенное на территории данного сельского населенного пункта.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3 после слов «муниципальную должность»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дополнить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словами «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, за исключением муниципальной должности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осуществляющего свои пол</w:t>
      </w:r>
      <w:r>
        <w:rPr>
          <w:rFonts w:eastAsia="Calibri"/>
          <w:color w:val="000000"/>
          <w:sz w:val="26"/>
          <w:szCs w:val="26"/>
          <w:lang w:eastAsia="en-US"/>
        </w:rPr>
        <w:t>номочия на непостоянной основе,»</w:t>
      </w:r>
      <w:r w:rsidRPr="009473D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473DC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473DC">
        <w:rPr>
          <w:rFonts w:eastAsia="Calibri"/>
          <w:color w:val="000000"/>
          <w:sz w:val="26"/>
          <w:szCs w:val="26"/>
          <w:lang w:eastAsia="en-US"/>
        </w:rPr>
        <w:t>статью 30 дополнить частью 1.3 следующего содержания:</w:t>
      </w:r>
    </w:p>
    <w:p w:rsidR="009473DC" w:rsidRDefault="009473DC" w:rsidP="009473DC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«1.3.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Полномочия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прекращаются досрочно решением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 течение шести месяцев подряд.»;</w:t>
      </w:r>
    </w:p>
    <w:p w:rsidR="00ED4F64" w:rsidRDefault="00072BB9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r w:rsidR="00D11892" w:rsidRP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0D06E5" w:rsidRPr="00D118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0D06E5" w:rsidRDefault="000D06E5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D11892">
        <w:rPr>
          <w:rFonts w:eastAsia="Calibri"/>
          <w:color w:val="000000"/>
          <w:sz w:val="26"/>
          <w:szCs w:val="26"/>
          <w:lang w:eastAsia="en-US"/>
        </w:rPr>
        <w:t>)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принимает муниципальные нормативные правовые акты, регулирующие условия и порядок заключения соглашений о защите и поощрении капиталовложений со стороны Находкинского городского округа;»;</w:t>
      </w:r>
    </w:p>
    <w:p w:rsidR="0095147A" w:rsidRDefault="00072BB9" w:rsidP="00CB287F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часть 1.2 </w:t>
      </w:r>
      <w:r w:rsidR="00CB287F">
        <w:rPr>
          <w:rFonts w:eastAsia="Calibri"/>
          <w:color w:val="000000"/>
          <w:sz w:val="26"/>
          <w:szCs w:val="26"/>
          <w:lang w:eastAsia="en-US"/>
        </w:rPr>
        <w:t>стать</w:t>
      </w:r>
      <w:r w:rsidR="00A62B15">
        <w:rPr>
          <w:rFonts w:eastAsia="Calibri"/>
          <w:color w:val="000000"/>
          <w:sz w:val="26"/>
          <w:szCs w:val="26"/>
          <w:lang w:eastAsia="en-US"/>
        </w:rPr>
        <w:t>и</w:t>
      </w:r>
      <w:r w:rsidR="00CB287F">
        <w:rPr>
          <w:rFonts w:eastAsia="Calibri"/>
          <w:color w:val="000000"/>
          <w:sz w:val="26"/>
          <w:szCs w:val="26"/>
          <w:lang w:eastAsia="en-US"/>
        </w:rPr>
        <w:t xml:space="preserve"> 50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дополнить абзацем </w:t>
      </w:r>
      <w:r w:rsidR="00CB287F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D4F64" w:rsidRPr="00A62B15" w:rsidRDefault="00CB287F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«Источником официального опубликования муниципальных правовых актов и соглашений органов местного самоуправления Находкинского городского округа является газета «Находкинский рабочий» и сетевое издание «Ведомости Находки»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в информационно-телекоммуникационной сети </w:t>
      </w:r>
      <w:r w:rsidR="00A62B15">
        <w:rPr>
          <w:rFonts w:eastAsia="Calibri"/>
          <w:color w:val="000000"/>
          <w:sz w:val="26"/>
          <w:szCs w:val="26"/>
          <w:lang w:eastAsia="en-US"/>
        </w:rPr>
        <w:t>«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>Интернет</w:t>
      </w:r>
      <w:r w:rsidR="00A62B15">
        <w:rPr>
          <w:rFonts w:eastAsia="Calibri"/>
          <w:color w:val="000000"/>
          <w:sz w:val="26"/>
          <w:szCs w:val="26"/>
          <w:lang w:eastAsia="en-US"/>
        </w:rPr>
        <w:t>»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 на сайте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                       http://ved-nakhodka.ru/.</w:t>
      </w:r>
      <w:r w:rsidR="003B2ADA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6C" w:rsidRDefault="005D0B6C" w:rsidP="00EF1D80">
      <w:r>
        <w:separator/>
      </w:r>
    </w:p>
  </w:endnote>
  <w:endnote w:type="continuationSeparator" w:id="0">
    <w:p w:rsidR="005D0B6C" w:rsidRDefault="005D0B6C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6C" w:rsidRDefault="005D0B6C" w:rsidP="00EF1D80">
      <w:r>
        <w:separator/>
      </w:r>
    </w:p>
  </w:footnote>
  <w:footnote w:type="continuationSeparator" w:id="0">
    <w:p w:rsidR="005D0B6C" w:rsidRDefault="005D0B6C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A1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41D08"/>
    <w:rsid w:val="0005335A"/>
    <w:rsid w:val="00072BB9"/>
    <w:rsid w:val="000B10EB"/>
    <w:rsid w:val="000C2F5F"/>
    <w:rsid w:val="000D06E5"/>
    <w:rsid w:val="00137ED7"/>
    <w:rsid w:val="00197FCD"/>
    <w:rsid w:val="00244D64"/>
    <w:rsid w:val="002646AD"/>
    <w:rsid w:val="00275139"/>
    <w:rsid w:val="00295937"/>
    <w:rsid w:val="00320E86"/>
    <w:rsid w:val="003330A1"/>
    <w:rsid w:val="00396892"/>
    <w:rsid w:val="003A6789"/>
    <w:rsid w:val="003B2ADA"/>
    <w:rsid w:val="003D76FB"/>
    <w:rsid w:val="00454912"/>
    <w:rsid w:val="004751E8"/>
    <w:rsid w:val="004B3CD1"/>
    <w:rsid w:val="00532EEB"/>
    <w:rsid w:val="00557E79"/>
    <w:rsid w:val="00571722"/>
    <w:rsid w:val="005D0B6C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47DBA"/>
    <w:rsid w:val="00866952"/>
    <w:rsid w:val="00891E0A"/>
    <w:rsid w:val="0093590C"/>
    <w:rsid w:val="009473DC"/>
    <w:rsid w:val="0095147A"/>
    <w:rsid w:val="00A62B15"/>
    <w:rsid w:val="00A80180"/>
    <w:rsid w:val="00AB4352"/>
    <w:rsid w:val="00B97E64"/>
    <w:rsid w:val="00C4724E"/>
    <w:rsid w:val="00CB287F"/>
    <w:rsid w:val="00D0307E"/>
    <w:rsid w:val="00D11892"/>
    <w:rsid w:val="00D95830"/>
    <w:rsid w:val="00E05AC8"/>
    <w:rsid w:val="00EB1277"/>
    <w:rsid w:val="00ED4F64"/>
    <w:rsid w:val="00EF1D80"/>
    <w:rsid w:val="00EF5F83"/>
    <w:rsid w:val="00F071B8"/>
    <w:rsid w:val="00FA7187"/>
    <w:rsid w:val="00FD163D"/>
    <w:rsid w:val="00FD6F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D45B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4</cp:revision>
  <cp:lastPrinted>2022-04-20T22:10:00Z</cp:lastPrinted>
  <dcterms:created xsi:type="dcterms:W3CDTF">2023-03-29T05:57:00Z</dcterms:created>
  <dcterms:modified xsi:type="dcterms:W3CDTF">2023-03-30T01:12:00Z</dcterms:modified>
</cp:coreProperties>
</file>