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83" w:rsidRDefault="00794783" w:rsidP="00794783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281A8D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783" w:rsidRDefault="00794783" w:rsidP="00794783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794783" w:rsidRDefault="00794783" w:rsidP="00794783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94783" w:rsidRDefault="00794783" w:rsidP="00794783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94783" w:rsidRDefault="008D3C0C" w:rsidP="00794783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794783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794783">
        <w:rPr>
          <w:sz w:val="26"/>
          <w:szCs w:val="26"/>
        </w:rPr>
        <w:t xml:space="preserve">.2026        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="00794783">
        <w:rPr>
          <w:sz w:val="26"/>
          <w:szCs w:val="26"/>
        </w:rPr>
        <w:t xml:space="preserve">№ </w:t>
      </w:r>
      <w:r>
        <w:rPr>
          <w:sz w:val="26"/>
          <w:szCs w:val="26"/>
        </w:rPr>
        <w:t>690</w:t>
      </w:r>
      <w:r w:rsidR="00794783">
        <w:rPr>
          <w:sz w:val="26"/>
          <w:szCs w:val="26"/>
        </w:rPr>
        <w:t xml:space="preserve">        </w:t>
      </w:r>
    </w:p>
    <w:p w:rsidR="00794783" w:rsidRDefault="00794783" w:rsidP="00794783">
      <w:pPr>
        <w:ind w:right="-284"/>
        <w:jc w:val="center"/>
        <w:rPr>
          <w:rFonts w:ascii="Arial" w:hAnsi="Arial"/>
          <w:sz w:val="28"/>
        </w:rPr>
      </w:pPr>
    </w:p>
    <w:p w:rsidR="00794783" w:rsidRDefault="00794783" w:rsidP="00242788">
      <w:pPr>
        <w:tabs>
          <w:tab w:val="left" w:pos="4253"/>
        </w:tabs>
        <w:ind w:right="5102"/>
        <w:jc w:val="both"/>
        <w:rPr>
          <w:sz w:val="26"/>
          <w:szCs w:val="26"/>
        </w:rPr>
      </w:pPr>
      <w:r>
        <w:rPr>
          <w:bCs/>
          <w:kern w:val="32"/>
          <w:sz w:val="26"/>
          <w:szCs w:val="26"/>
        </w:rPr>
        <w:t>О внесении изменени</w:t>
      </w:r>
      <w:r w:rsidR="00490440">
        <w:rPr>
          <w:bCs/>
          <w:kern w:val="32"/>
          <w:sz w:val="26"/>
          <w:szCs w:val="26"/>
        </w:rPr>
        <w:t>я</w:t>
      </w:r>
      <w:r>
        <w:rPr>
          <w:bCs/>
          <w:kern w:val="32"/>
          <w:sz w:val="26"/>
          <w:szCs w:val="26"/>
        </w:rPr>
        <w:t xml:space="preserve"> в</w:t>
      </w:r>
      <w:r w:rsidR="00490440">
        <w:rPr>
          <w:bCs/>
          <w:kern w:val="32"/>
          <w:sz w:val="26"/>
          <w:szCs w:val="26"/>
        </w:rPr>
        <w:t xml:space="preserve"> пункт 1</w:t>
      </w:r>
      <w:r>
        <w:rPr>
          <w:bCs/>
          <w:kern w:val="32"/>
          <w:sz w:val="26"/>
          <w:szCs w:val="26"/>
        </w:rPr>
        <w:t xml:space="preserve"> решени</w:t>
      </w:r>
      <w:r w:rsidR="00490440">
        <w:rPr>
          <w:bCs/>
          <w:kern w:val="32"/>
          <w:sz w:val="26"/>
          <w:szCs w:val="26"/>
        </w:rPr>
        <w:t>я</w:t>
      </w:r>
      <w:r>
        <w:rPr>
          <w:bCs/>
          <w:kern w:val="32"/>
          <w:sz w:val="26"/>
          <w:szCs w:val="26"/>
        </w:rPr>
        <w:t xml:space="preserve"> Думы Находкинского городского округа</w:t>
      </w:r>
      <w:r w:rsidR="00490440">
        <w:rPr>
          <w:bCs/>
          <w:kern w:val="32"/>
          <w:sz w:val="26"/>
          <w:szCs w:val="26"/>
        </w:rPr>
        <w:t xml:space="preserve"> от 26.10.2022</w:t>
      </w:r>
      <w:r w:rsidR="00242788">
        <w:rPr>
          <w:bCs/>
          <w:kern w:val="32"/>
          <w:sz w:val="26"/>
          <w:szCs w:val="26"/>
        </w:rPr>
        <w:t xml:space="preserve"> № 21</w:t>
      </w:r>
      <w:r>
        <w:rPr>
          <w:bCs/>
          <w:kern w:val="32"/>
          <w:sz w:val="26"/>
          <w:szCs w:val="26"/>
        </w:rPr>
        <w:t xml:space="preserve"> «</w:t>
      </w:r>
      <w:r w:rsidRPr="00D14797">
        <w:rPr>
          <w:bCs/>
          <w:kern w:val="32"/>
          <w:sz w:val="26"/>
          <w:szCs w:val="26"/>
        </w:rPr>
        <w:t xml:space="preserve">О </w:t>
      </w:r>
      <w:r w:rsidRPr="00D14797">
        <w:rPr>
          <w:sz w:val="26"/>
          <w:szCs w:val="26"/>
        </w:rPr>
        <w:t>включении депутатов Думы Находкинского городского округа в состав комиссий, рабочих групп, созданных при администрации Находкинского городского округа</w:t>
      </w:r>
      <w:r w:rsidR="00B13A02">
        <w:rPr>
          <w:sz w:val="26"/>
          <w:szCs w:val="26"/>
        </w:rPr>
        <w:t xml:space="preserve">» </w:t>
      </w:r>
    </w:p>
    <w:p w:rsidR="00794783" w:rsidRPr="00D14797" w:rsidRDefault="00794783" w:rsidP="00794783">
      <w:pPr>
        <w:ind w:right="5102"/>
        <w:jc w:val="both"/>
        <w:rPr>
          <w:sz w:val="26"/>
          <w:szCs w:val="26"/>
        </w:rPr>
      </w:pPr>
      <w:r w:rsidRPr="00D14797">
        <w:rPr>
          <w:sz w:val="26"/>
          <w:szCs w:val="26"/>
        </w:rPr>
        <w:tab/>
      </w:r>
    </w:p>
    <w:p w:rsidR="00794783" w:rsidRPr="00D14797" w:rsidRDefault="00794783" w:rsidP="00794783">
      <w:pPr>
        <w:ind w:right="-284" w:firstLine="709"/>
        <w:jc w:val="both"/>
        <w:rPr>
          <w:sz w:val="26"/>
          <w:szCs w:val="26"/>
        </w:rPr>
      </w:pPr>
      <w:r w:rsidRPr="00D14797">
        <w:rPr>
          <w:sz w:val="26"/>
          <w:szCs w:val="26"/>
        </w:rPr>
        <w:t>Дума Находкинского городского округа</w:t>
      </w:r>
    </w:p>
    <w:p w:rsidR="00794783" w:rsidRPr="00D14797" w:rsidRDefault="00794783" w:rsidP="00794783">
      <w:pPr>
        <w:ind w:right="-284"/>
        <w:jc w:val="both"/>
        <w:rPr>
          <w:sz w:val="26"/>
          <w:szCs w:val="26"/>
        </w:rPr>
      </w:pPr>
    </w:p>
    <w:p w:rsidR="00794783" w:rsidRPr="00D14797" w:rsidRDefault="00794783" w:rsidP="00794783">
      <w:pPr>
        <w:ind w:right="-284"/>
        <w:jc w:val="both"/>
        <w:rPr>
          <w:sz w:val="26"/>
          <w:szCs w:val="26"/>
        </w:rPr>
      </w:pPr>
      <w:r w:rsidRPr="00D14797">
        <w:rPr>
          <w:sz w:val="26"/>
          <w:szCs w:val="26"/>
        </w:rPr>
        <w:t>Р Е Ш И Л А:</w:t>
      </w:r>
    </w:p>
    <w:p w:rsidR="00794783" w:rsidRPr="00D14797" w:rsidRDefault="00794783" w:rsidP="00794783">
      <w:pPr>
        <w:ind w:right="-284"/>
        <w:jc w:val="both"/>
        <w:rPr>
          <w:sz w:val="26"/>
          <w:szCs w:val="26"/>
        </w:rPr>
      </w:pPr>
      <w:r w:rsidRPr="00D14797">
        <w:rPr>
          <w:sz w:val="26"/>
          <w:szCs w:val="26"/>
        </w:rPr>
        <w:tab/>
      </w:r>
    </w:p>
    <w:p w:rsidR="00794783" w:rsidRDefault="00490440" w:rsidP="00794783">
      <w:pPr>
        <w:pStyle w:val="a5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Внести в</w:t>
      </w:r>
      <w:r w:rsidR="00493D80">
        <w:rPr>
          <w:rFonts w:ascii="Times New Roman" w:hAnsi="Times New Roman"/>
          <w:b w:val="0"/>
          <w:sz w:val="26"/>
          <w:szCs w:val="26"/>
        </w:rPr>
        <w:t xml:space="preserve"> пункт 1</w:t>
      </w:r>
      <w:r>
        <w:rPr>
          <w:rFonts w:ascii="Times New Roman" w:hAnsi="Times New Roman"/>
          <w:b w:val="0"/>
          <w:sz w:val="26"/>
          <w:szCs w:val="26"/>
        </w:rPr>
        <w:t xml:space="preserve"> решения </w:t>
      </w:r>
      <w:r w:rsidRPr="00490440">
        <w:rPr>
          <w:rFonts w:ascii="Times New Roman" w:hAnsi="Times New Roman"/>
          <w:b w:val="0"/>
          <w:bCs/>
          <w:kern w:val="32"/>
          <w:sz w:val="26"/>
          <w:szCs w:val="26"/>
        </w:rPr>
        <w:t>Думы Находкинского городского округа от 26.10.2022</w:t>
      </w:r>
      <w:r w:rsidR="00242788">
        <w:rPr>
          <w:rFonts w:ascii="Times New Roman" w:hAnsi="Times New Roman"/>
          <w:b w:val="0"/>
          <w:bCs/>
          <w:kern w:val="32"/>
          <w:sz w:val="26"/>
          <w:szCs w:val="26"/>
        </w:rPr>
        <w:t xml:space="preserve"> № 21</w:t>
      </w:r>
      <w:r w:rsidRPr="00490440">
        <w:rPr>
          <w:rFonts w:ascii="Times New Roman" w:hAnsi="Times New Roman"/>
          <w:b w:val="0"/>
          <w:bCs/>
          <w:kern w:val="32"/>
          <w:sz w:val="26"/>
          <w:szCs w:val="26"/>
        </w:rPr>
        <w:t xml:space="preserve"> «О </w:t>
      </w:r>
      <w:r w:rsidRPr="00490440">
        <w:rPr>
          <w:rFonts w:ascii="Times New Roman" w:hAnsi="Times New Roman"/>
          <w:b w:val="0"/>
          <w:sz w:val="26"/>
          <w:szCs w:val="26"/>
        </w:rPr>
        <w:t>включении депутатов Думы Находкинского городского округа в состав комиссий, рабочих групп, созданных при администрации Находкинского городского округа»</w:t>
      </w:r>
      <w:r>
        <w:rPr>
          <w:rFonts w:ascii="Times New Roman" w:hAnsi="Times New Roman"/>
          <w:b w:val="0"/>
          <w:sz w:val="26"/>
          <w:szCs w:val="26"/>
        </w:rPr>
        <w:t xml:space="preserve"> изменение, изложи</w:t>
      </w:r>
      <w:r w:rsidR="00493D80">
        <w:rPr>
          <w:rFonts w:ascii="Times New Roman" w:hAnsi="Times New Roman"/>
          <w:b w:val="0"/>
          <w:sz w:val="26"/>
          <w:szCs w:val="26"/>
        </w:rPr>
        <w:t>в</w:t>
      </w:r>
      <w:r>
        <w:rPr>
          <w:rFonts w:ascii="Times New Roman" w:hAnsi="Times New Roman"/>
          <w:b w:val="0"/>
          <w:sz w:val="26"/>
          <w:szCs w:val="26"/>
        </w:rPr>
        <w:t xml:space="preserve"> таблицу в следующей редакции</w:t>
      </w:r>
      <w:r w:rsidR="00794783">
        <w:rPr>
          <w:rFonts w:ascii="Times New Roman" w:hAnsi="Times New Roman"/>
          <w:b w:val="0"/>
          <w:sz w:val="26"/>
          <w:szCs w:val="26"/>
        </w:rPr>
        <w:t>:</w:t>
      </w:r>
    </w:p>
    <w:p w:rsidR="00794783" w:rsidRPr="00E00A67" w:rsidRDefault="00794783" w:rsidP="00794783">
      <w:pPr>
        <w:pStyle w:val="a5"/>
        <w:ind w:left="851" w:right="-284" w:firstLine="0"/>
        <w:rPr>
          <w:rFonts w:ascii="Times New Roman" w:hAnsi="Times New Roman"/>
          <w:b w:val="0"/>
          <w:sz w:val="26"/>
          <w:szCs w:val="26"/>
        </w:rPr>
      </w:pPr>
    </w:p>
    <w:tbl>
      <w:tblPr>
        <w:tblW w:w="8646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6189"/>
        <w:gridCol w:w="2011"/>
      </w:tblGrid>
      <w:tr w:rsidR="00794783" w:rsidRPr="00B96D11" w:rsidTr="00242788">
        <w:trPr>
          <w:trHeight w:val="107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№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Название комиссии, рабочей группы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Ф.И.О.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депутата Думы Находкинского городского округа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Антинаркотическая комиссия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43127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43127" w:rsidRPr="00C62656" w:rsidRDefault="00743127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Сомов В.И.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контролю за соблюдением условий договоров аренды земельных участков, предоставленных для организации мест массового отдыха и (или) под эксплуатацию пляжной зоны, расположенных на территории морского побережья Находкинского городского округа, в период летнего (оздоровительного) сезона  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обследованию автобусных маршрутов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Беккер А.А.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794783" w:rsidRPr="00B96D11" w:rsidTr="00242788">
        <w:trPr>
          <w:trHeight w:val="70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обеспечению безопасности дорожного движения Находкинского городского округа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Авдадаев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Мильченко А.И.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Общественная комиссия по жилищным вопросам при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регулированию цен и тарифов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Седых С.П.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комиссия по профилактике правонарушений, укреплению законности и правопорядка при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 Кузнецов А.В.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координации работы по противодействию коррупции в Находкинском городском округе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комиссия</w:t>
            </w:r>
            <w:r w:rsidR="00B95806">
              <w:rPr>
                <w:rFonts w:ascii="Times New Roman" w:hAnsi="Times New Roman"/>
                <w:b w:val="0"/>
                <w:sz w:val="23"/>
                <w:szCs w:val="23"/>
              </w:rPr>
              <w:t xml:space="preserve"> по охране труда на территории Н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Попов Д.Э.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Трёхсторонняя комиссия по регулированию социально-трудовых отношений в Находкинском городском округе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Паршиков С.А.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рекультивации земель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Беккер А.А.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Мильченко А.И.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предупреждению и ликвидации чрезвычайных ситуаций и обеспечению пожарной безопасности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Кузнецов А.В.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присуждению Премии администрации Находкинского городского округа лучшим спортсменам и тренерам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Тушков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В.В.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комиссия по налоговой и социальной политике при главе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15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при администрации Находкинского городского округа по вопросам предоставления поддержки субъектам малого и среднего предпринимательства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Киселев Д.О.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рассмотрению заявлений о предоставлении разрешения на право организации розничного рынка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Беккер А.А.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рассмотрению проектов муниципальных программ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Кузнецов А.В.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Административная комиссия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В.Н.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при администрации Находкинского городского округа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в сфере культуры, заключении муниципальной организацией, образующей социальную инфраструктуру для детей в сфере культуры, договора аренды закрепленных за ним объектов собственности, а также о реорганизации или ликвидации муниципальных организаций в сфере культуры, образующих социальную инфраструктуру для детей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Кондратенко В.Е.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разработке проекта порядка учета, инвентаризации культурных ценностей и предметов искусства в Находкинском городском округе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Потешкин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Д.Ю.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делам несовершеннолетних и защите их прав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Кондратенко В.Е.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22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рассмотрению результатов мониторинга технического состояния многоквартирных домов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23</w:t>
            </w:r>
          </w:p>
        </w:tc>
        <w:tc>
          <w:tcPr>
            <w:tcW w:w="6209" w:type="dxa"/>
          </w:tcPr>
          <w:p w:rsidR="00794783" w:rsidRPr="00C62656" w:rsidRDefault="0014204E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Общественная комиссия по осуществлению контроля за ходом реализации муниципальной программы «Формирование современной городской среды Находкинского городского округа» на 2018-2030 годы</w:t>
            </w:r>
          </w:p>
        </w:tc>
        <w:tc>
          <w:tcPr>
            <w:tcW w:w="2012" w:type="dxa"/>
          </w:tcPr>
          <w:p w:rsidR="00794783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70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взаимодействию с населением по вопросам погашения задолженности по оплате за жилое помещение и коммунальные услуги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В.П.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Конобеев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Е.Б.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25</w:t>
            </w:r>
          </w:p>
        </w:tc>
        <w:tc>
          <w:tcPr>
            <w:tcW w:w="6209" w:type="dxa"/>
          </w:tcPr>
          <w:p w:rsidR="00794783" w:rsidRPr="00C62656" w:rsidRDefault="0014204E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Рабочая группа межведомственной комиссии по противодействию </w:t>
            </w:r>
            <w:r w:rsidR="003C47EA" w:rsidRPr="00C62656">
              <w:rPr>
                <w:rFonts w:ascii="Times New Roman" w:hAnsi="Times New Roman"/>
                <w:b w:val="0"/>
                <w:sz w:val="23"/>
                <w:szCs w:val="23"/>
              </w:rPr>
              <w:t>формированию просроченной задолженности по заработной плате в Приморском крае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 </w:t>
            </w:r>
          </w:p>
          <w:p w:rsidR="003C47EA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 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подготовке проекта Правил благоустройства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Аветисян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А.В.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администрации Находкинского городского округа по проведению торгов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В.Н. 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Имущественная комиссия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Кузнецов А.В. </w:t>
            </w: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Авдадаев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работе с неплательщиками арендной платы за земельные участки, предоставленные в аренду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Сомов В.И.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Конобеев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Е.Б. 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при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Сомов В.И.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поступлению и выбытию имущества муниципальной казны 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организации и проведению оценки готовности образовательных организаций, находящихся на территории Находкинского городского округа, к началу нового учебного года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A81ED1" w:rsidRPr="00183E2C" w:rsidRDefault="00A81ED1" w:rsidP="00183E2C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Кондратенко В.</w:t>
            </w:r>
            <w:r w:rsidR="00183E2C"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  <w:t>E</w:t>
            </w:r>
            <w:r w:rsidR="00183E2C">
              <w:rPr>
                <w:rFonts w:ascii="Times New Roman" w:hAnsi="Times New Roman"/>
                <w:b w:val="0"/>
                <w:sz w:val="23"/>
                <w:szCs w:val="23"/>
              </w:rPr>
              <w:t>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организации отдыха, оздоровления и занятости детей и подростков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Седых С.П.</w:t>
            </w:r>
          </w:p>
          <w:p w:rsidR="00A81ED1" w:rsidRPr="00C62656" w:rsidRDefault="00A81ED1" w:rsidP="00A81ED1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Мишкин В.Н. 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Общественная палата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35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Совет по делам национальностей при администрации Находкинского городского округа</w:t>
            </w:r>
          </w:p>
        </w:tc>
        <w:tc>
          <w:tcPr>
            <w:tcW w:w="2012" w:type="dxa"/>
          </w:tcPr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Авдадаев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Аветисян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подготовке проекта Правил землепользования и застройки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В.Н.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подготовке проекта внесения изменений в Генеральный план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Сомов В.И.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A81ED1" w:rsidRPr="00C62656" w:rsidRDefault="00A81ED1" w:rsidP="00183E2C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</w:t>
            </w:r>
            <w:r w:rsidR="00183E2C">
              <w:rPr>
                <w:rFonts w:ascii="Times New Roman" w:hAnsi="Times New Roman"/>
                <w:b w:val="0"/>
                <w:sz w:val="23"/>
                <w:szCs w:val="23"/>
              </w:rPr>
              <w:t>И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вопросу разработки и утверждения программы комплексного развития транспортной инфраструктуры и комплексной схемы организации дорожного движения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 Евстратов В.Н.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Градостроительный совет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Сомов В.И.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 xml:space="preserve">Мильченко А.И. 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40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присвоению звания «Почетный житель города Находки»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Кузнецов А.В. Евстратов В.Н.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Экологический Совет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</w:t>
            </w:r>
            <w:r w:rsidR="0014204E" w:rsidRPr="00C62656">
              <w:rPr>
                <w:rFonts w:ascii="Times New Roman" w:hAnsi="Times New Roman"/>
                <w:b w:val="0"/>
                <w:sz w:val="23"/>
                <w:szCs w:val="23"/>
              </w:rPr>
              <w:t>В.Н.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Конкурсная комиссия по отбору управляющих компаний для управления многоквартирными домами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Тушков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В.В.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Аветисян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Совет по развитию малого и среднего предпринимательства при главе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14204E" w:rsidTr="00242788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14204E" w:rsidP="0014204E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Муниципальный совет по оценке обоснованности помещения детей в краевые государственные учреждения со стационарной формой пребывания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EA" w:rsidRPr="00C62656" w:rsidRDefault="003C47EA" w:rsidP="003C47E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14204E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Кондратенко В.Е. 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14204E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14204E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осуществлению предварительного технического анализа заявок для реализации проектов инициативного бюджетирования по направлению «Твой проект»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EA" w:rsidRPr="00C62656" w:rsidRDefault="003C47EA" w:rsidP="003C47E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14204E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14204E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14204E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Конкурсная комиссия по проведению отбора некоммерческих организаций, не являющихся государственными (муниципальными) учреждениями, претендующих на предоставление субсидий из бюджета Находкинского </w:t>
            </w:r>
            <w:r w:rsidR="00EC77FA" w:rsidRPr="00C62656">
              <w:rPr>
                <w:rFonts w:ascii="Times New Roman" w:hAnsi="Times New Roman"/>
                <w:b w:val="0"/>
                <w:sz w:val="23"/>
                <w:szCs w:val="23"/>
              </w:rPr>
              <w:t>городского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округа на мероприятия по осуществлению территориального общественного </w:t>
            </w:r>
            <w:r w:rsidR="00EC77FA" w:rsidRPr="00C62656">
              <w:rPr>
                <w:rFonts w:ascii="Times New Roman" w:hAnsi="Times New Roman"/>
                <w:b w:val="0"/>
                <w:sz w:val="23"/>
                <w:szCs w:val="23"/>
              </w:rPr>
              <w:t>самоуправления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Воронин Е.И. 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14204E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EC77FA" w:rsidP="00242788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рабочая группа по поддержке участников военной операции и членов их семей в Находкинском городском округе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  <w:p w:rsidR="0014204E" w:rsidRPr="00C62656" w:rsidRDefault="00EC77FA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Муниципальный Координационный совет по взаимодействию с местным отделением Общероссийского общественно-государственного движения детей и молодежи «Движение Первых» при главе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Кузнецов А.В.</w:t>
            </w:r>
          </w:p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EC77FA" w:rsidRPr="00C62656" w:rsidRDefault="00EC77FA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взаимодействию с населением по вопросам погашения задолженности по оплате за жилое помещение и коммунальные услуги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Конобеев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Е.Б. 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 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Общественная комиссия по проведению общественных обсуждений проектов-участников Всероссийского конкурса лучших проектов создания комфортной городской среды на территории Находкинского </w:t>
            </w:r>
            <w:r w:rsidR="00D0299C" w:rsidRPr="00C62656">
              <w:rPr>
                <w:rFonts w:ascii="Times New Roman" w:hAnsi="Times New Roman"/>
                <w:b w:val="0"/>
                <w:sz w:val="23"/>
                <w:szCs w:val="23"/>
              </w:rPr>
              <w:t>городского округа и подведению и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тогов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183E2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Кузнецов А.В.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Попов Д.Э.</w:t>
            </w:r>
          </w:p>
          <w:p w:rsidR="00EC77FA" w:rsidRPr="00C62656" w:rsidRDefault="00D0299C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Сомов В.И. 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D0299C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51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D0299C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рассмотрению возможности установки и эксплуатации рекламных конструкций на территории Находкинского городского округа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EC77FA" w:rsidRPr="00C62656" w:rsidRDefault="00B9580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>
              <w:rPr>
                <w:rFonts w:ascii="Times New Roman" w:hAnsi="Times New Roman"/>
                <w:b w:val="0"/>
                <w:sz w:val="23"/>
                <w:szCs w:val="23"/>
              </w:rPr>
              <w:t xml:space="preserve"> </w:t>
            </w:r>
            <w:r w:rsidR="00D0299C"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М.Ю. 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6A2C21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подготовке предложений по увеличению размера оплаты по договору на установку и эксплуатацию рекламной конструкции на территории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EC77FA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53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C41236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утверждению (внесению) изменений в схему размещения некапитальных гаражей на территории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EC77FA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освобождению самовольно занятых земельных участков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EC77FA" w:rsidRPr="00C62656" w:rsidRDefault="00C41236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Жеребьевочная комиссия в рамках исполнения Закона Приморского края от 08.11.2011 № 837-КЗ «О бесплатном предоставлении земельных участков гражданам, имеющим трех и более детей, в Приморском крае»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Жеребьевочная комиссия в рамках исполнения Закона Приморского края № 250-КЗ «О бесплатном предоставлении земельных участков для индивидуального жилищного строительства на территории Находкинского городского округа»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B95806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</w:t>
            </w:r>
            <w:r w:rsidR="00B95806">
              <w:rPr>
                <w:rFonts w:ascii="Times New Roman" w:hAnsi="Times New Roman"/>
                <w:b w:val="0"/>
                <w:sz w:val="23"/>
                <w:szCs w:val="23"/>
              </w:rPr>
              <w:t>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Рабочая группа по подготовке предложений по увеличению ставок арендной платы за землю в Находкинском городском округе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B5" w:rsidRPr="00C62656" w:rsidRDefault="00B451B5" w:rsidP="00B451B5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C41236" w:rsidRPr="00C62656" w:rsidRDefault="00B451B5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9580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58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топонимике при администрации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B5" w:rsidRPr="00C62656" w:rsidRDefault="00B451B5" w:rsidP="00B451B5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C41236" w:rsidRPr="00C62656" w:rsidRDefault="00B451B5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Воронин Е.И. </w:t>
            </w: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9580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59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Рабочая группа по вопросам формирования и предоставления земельных участков ветеранам боевых действий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B5" w:rsidRPr="00C62656" w:rsidRDefault="00B451B5" w:rsidP="00B451B5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B451B5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9580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60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при Главе Находкинского городского округа по подготовке резерва управленческих кадров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Кузнецов А.В.</w:t>
            </w:r>
          </w:p>
          <w:p w:rsidR="00C41236" w:rsidRPr="00C62656" w:rsidRDefault="00B451B5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</w:tc>
      </w:tr>
      <w:tr w:rsidR="003520C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CA" w:rsidRPr="00C62656" w:rsidRDefault="00B95806" w:rsidP="003520CA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61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CA" w:rsidRPr="00C62656" w:rsidRDefault="003520CA" w:rsidP="003520CA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размещению нестационарных торговых объектов на </w:t>
            </w:r>
            <w:r w:rsidR="000D67EF" w:rsidRPr="00C62656">
              <w:rPr>
                <w:rFonts w:ascii="Times New Roman" w:hAnsi="Times New Roman"/>
                <w:b w:val="0"/>
                <w:sz w:val="23"/>
                <w:szCs w:val="23"/>
              </w:rPr>
              <w:t>территории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CA" w:rsidRPr="00C62656" w:rsidRDefault="003520CA" w:rsidP="003520C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3520CA" w:rsidRPr="00C62656" w:rsidRDefault="003520CA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</w:tc>
      </w:tr>
    </w:tbl>
    <w:p w:rsidR="00794783" w:rsidRDefault="00794783" w:rsidP="00794783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4734D">
        <w:rPr>
          <w:sz w:val="26"/>
          <w:szCs w:val="26"/>
        </w:rPr>
        <w:t>Н</w:t>
      </w:r>
      <w:r w:rsidRPr="00D14797">
        <w:rPr>
          <w:sz w:val="26"/>
          <w:szCs w:val="26"/>
        </w:rPr>
        <w:t>астоящее решение вступает в силу со дня его принятия.</w:t>
      </w:r>
    </w:p>
    <w:p w:rsidR="00794783" w:rsidRDefault="00794783" w:rsidP="00794783">
      <w:pPr>
        <w:pStyle w:val="a3"/>
        <w:ind w:left="0" w:right="-1043" w:firstLine="0"/>
        <w:rPr>
          <w:rFonts w:ascii="Times New Roman" w:hAnsi="Times New Roman"/>
          <w:b w:val="0"/>
          <w:sz w:val="26"/>
          <w:szCs w:val="26"/>
        </w:rPr>
      </w:pPr>
    </w:p>
    <w:p w:rsidR="00393116" w:rsidRDefault="00393116"/>
    <w:p w:rsidR="009B4777" w:rsidRDefault="009B4777" w:rsidP="009B4777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Председатель Думы </w:t>
      </w:r>
      <w:r w:rsidRPr="00434F1B"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</w:t>
      </w:r>
      <w:r w:rsidRPr="00434F1B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          А.В. Кузнецов</w:t>
      </w:r>
    </w:p>
    <w:p w:rsidR="008D3C0C" w:rsidRDefault="008D3C0C" w:rsidP="009B4777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8D3C0C" w:rsidRDefault="008D3C0C" w:rsidP="009B4777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25 марта 2026 года</w:t>
      </w:r>
    </w:p>
    <w:p w:rsidR="008D3C0C" w:rsidRPr="008D3C0C" w:rsidRDefault="008D3C0C" w:rsidP="009B4777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№ 690</w:t>
      </w:r>
      <w:bookmarkStart w:id="0" w:name="_GoBack"/>
      <w:bookmarkEnd w:id="0"/>
    </w:p>
    <w:p w:rsidR="009B4777" w:rsidRDefault="009B4777" w:rsidP="009B4777">
      <w:pPr>
        <w:ind w:right="-283"/>
      </w:pPr>
    </w:p>
    <w:p w:rsidR="0014204E" w:rsidRDefault="0014204E"/>
    <w:sectPr w:rsidR="0014204E" w:rsidSect="00242788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B79" w:rsidRDefault="00466B79" w:rsidP="00242788">
      <w:r>
        <w:separator/>
      </w:r>
    </w:p>
  </w:endnote>
  <w:endnote w:type="continuationSeparator" w:id="0">
    <w:p w:rsidR="00466B79" w:rsidRDefault="00466B79" w:rsidP="0024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B79" w:rsidRDefault="00466B79" w:rsidP="00242788">
      <w:r>
        <w:separator/>
      </w:r>
    </w:p>
  </w:footnote>
  <w:footnote w:type="continuationSeparator" w:id="0">
    <w:p w:rsidR="00466B79" w:rsidRDefault="00466B79" w:rsidP="0024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993508"/>
      <w:docPartObj>
        <w:docPartGallery w:val="Page Numbers (Top of Page)"/>
        <w:docPartUnique/>
      </w:docPartObj>
    </w:sdtPr>
    <w:sdtEndPr/>
    <w:sdtContent>
      <w:p w:rsidR="00242788" w:rsidRDefault="0024278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C0C">
          <w:rPr>
            <w:noProof/>
          </w:rPr>
          <w:t>4</w:t>
        </w:r>
        <w:r>
          <w:fldChar w:fldCharType="end"/>
        </w:r>
      </w:p>
    </w:sdtContent>
  </w:sdt>
  <w:p w:rsidR="00242788" w:rsidRDefault="002427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962F5"/>
    <w:multiLevelType w:val="hybridMultilevel"/>
    <w:tmpl w:val="2E248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B9"/>
    <w:rsid w:val="0001369B"/>
    <w:rsid w:val="000D67EF"/>
    <w:rsid w:val="0014204E"/>
    <w:rsid w:val="00183E2C"/>
    <w:rsid w:val="001A49E0"/>
    <w:rsid w:val="002157E8"/>
    <w:rsid w:val="00242788"/>
    <w:rsid w:val="003520CA"/>
    <w:rsid w:val="00393116"/>
    <w:rsid w:val="003C47EA"/>
    <w:rsid w:val="00466B79"/>
    <w:rsid w:val="00490440"/>
    <w:rsid w:val="00493D80"/>
    <w:rsid w:val="00546680"/>
    <w:rsid w:val="00634B01"/>
    <w:rsid w:val="006A2C21"/>
    <w:rsid w:val="00743127"/>
    <w:rsid w:val="00794783"/>
    <w:rsid w:val="008D3C0C"/>
    <w:rsid w:val="009B4777"/>
    <w:rsid w:val="00A81ED1"/>
    <w:rsid w:val="00B13A02"/>
    <w:rsid w:val="00B451B5"/>
    <w:rsid w:val="00B95806"/>
    <w:rsid w:val="00C41236"/>
    <w:rsid w:val="00C452B9"/>
    <w:rsid w:val="00C62656"/>
    <w:rsid w:val="00CE443E"/>
    <w:rsid w:val="00D0299C"/>
    <w:rsid w:val="00D32A2A"/>
    <w:rsid w:val="00EC77FA"/>
    <w:rsid w:val="00F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288CB"/>
  <w15:chartTrackingRefBased/>
  <w15:docId w15:val="{9CDE89D8-6948-4B3F-B040-03608FEF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783"/>
    <w:pPr>
      <w:ind w:left="1005" w:hanging="12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79478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lock Text"/>
    <w:basedOn w:val="a"/>
    <w:rsid w:val="00794783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493D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D8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427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2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27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27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FD6A-3238-4B34-AE07-ECBE6705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2026-03-16T05:43:00Z</cp:lastPrinted>
  <dcterms:created xsi:type="dcterms:W3CDTF">2026-03-25T03:25:00Z</dcterms:created>
  <dcterms:modified xsi:type="dcterms:W3CDTF">2026-03-25T03:27:00Z</dcterms:modified>
</cp:coreProperties>
</file>